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E8" w:rsidRPr="005A3D47" w:rsidRDefault="009C55E8" w:rsidP="009C55E8">
      <w:pPr>
        <w:jc w:val="center"/>
        <w:rPr>
          <w:b/>
        </w:rPr>
      </w:pPr>
      <w:bookmarkStart w:id="0" w:name="sub_4"/>
      <w:r w:rsidRPr="005A3D47">
        <w:rPr>
          <w:b/>
        </w:rPr>
        <w:t>АДМИНИСТРАЦИЯ РОДНИКОВСКОГО СЕЛЬСКОГО ПОСЕЛЕНИЯ</w:t>
      </w:r>
    </w:p>
    <w:p w:rsidR="0026741B" w:rsidRPr="005A3D47" w:rsidRDefault="009C55E8" w:rsidP="009C55E8">
      <w:pPr>
        <w:pStyle w:val="af4"/>
        <w:ind w:right="-1"/>
        <w:jc w:val="center"/>
        <w:rPr>
          <w:b/>
        </w:rPr>
      </w:pPr>
      <w:r w:rsidRPr="005A3D47">
        <w:rPr>
          <w:b/>
        </w:rPr>
        <w:t>КУРГАНИНСКОГО РАЙОНА</w:t>
      </w:r>
    </w:p>
    <w:p w:rsidR="009C55E8" w:rsidRDefault="009C55E8" w:rsidP="009C55E8">
      <w:pPr>
        <w:pStyle w:val="af4"/>
        <w:ind w:right="-1"/>
        <w:jc w:val="center"/>
        <w:rPr>
          <w:sz w:val="28"/>
          <w:szCs w:val="28"/>
        </w:rPr>
      </w:pPr>
    </w:p>
    <w:p w:rsidR="0026741B" w:rsidRDefault="0026741B" w:rsidP="0026741B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C55E8" w:rsidRDefault="009C55E8" w:rsidP="0026741B">
      <w:pPr>
        <w:ind w:right="-1"/>
        <w:rPr>
          <w:sz w:val="28"/>
          <w:szCs w:val="28"/>
        </w:rPr>
      </w:pPr>
    </w:p>
    <w:p w:rsidR="00D10734" w:rsidRDefault="001858D7" w:rsidP="0026741B">
      <w:pPr>
        <w:pStyle w:val="af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17.05</w:t>
      </w:r>
      <w:r w:rsidR="0026741B">
        <w:rPr>
          <w:sz w:val="28"/>
          <w:szCs w:val="28"/>
        </w:rPr>
        <w:t>.202</w:t>
      </w:r>
      <w:r w:rsidR="009C55E8">
        <w:rPr>
          <w:sz w:val="28"/>
          <w:szCs w:val="28"/>
        </w:rPr>
        <w:t>1</w:t>
      </w:r>
      <w:r w:rsidR="0026741B">
        <w:rPr>
          <w:sz w:val="28"/>
          <w:szCs w:val="28"/>
        </w:rPr>
        <w:tab/>
      </w:r>
      <w:r w:rsidR="0026741B">
        <w:rPr>
          <w:sz w:val="28"/>
          <w:szCs w:val="28"/>
        </w:rPr>
        <w:tab/>
      </w:r>
      <w:r w:rsidR="0026741B">
        <w:rPr>
          <w:sz w:val="28"/>
          <w:szCs w:val="28"/>
        </w:rPr>
        <w:tab/>
      </w:r>
      <w:r w:rsidR="00D10734">
        <w:rPr>
          <w:sz w:val="28"/>
          <w:szCs w:val="28"/>
        </w:rPr>
        <w:tab/>
      </w:r>
      <w:r w:rsidR="00D10734">
        <w:rPr>
          <w:sz w:val="28"/>
          <w:szCs w:val="28"/>
        </w:rPr>
        <w:tab/>
      </w:r>
      <w:r w:rsidR="00D10734">
        <w:rPr>
          <w:sz w:val="28"/>
          <w:szCs w:val="28"/>
        </w:rPr>
        <w:tab/>
      </w:r>
      <w:r w:rsidR="00D10734">
        <w:rPr>
          <w:sz w:val="28"/>
          <w:szCs w:val="28"/>
        </w:rPr>
        <w:tab/>
      </w:r>
      <w:r w:rsidR="00D10734">
        <w:rPr>
          <w:sz w:val="28"/>
          <w:szCs w:val="28"/>
        </w:rPr>
        <w:tab/>
      </w:r>
      <w:r w:rsidR="00D10734">
        <w:rPr>
          <w:sz w:val="28"/>
          <w:szCs w:val="28"/>
        </w:rPr>
        <w:tab/>
      </w:r>
      <w:r w:rsidR="00D10734">
        <w:rPr>
          <w:sz w:val="28"/>
          <w:szCs w:val="28"/>
        </w:rPr>
        <w:tab/>
      </w:r>
      <w:r w:rsidR="0026741B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71</w:t>
      </w:r>
    </w:p>
    <w:p w:rsidR="0026741B" w:rsidRPr="005A3D47" w:rsidRDefault="000C25BA" w:rsidP="00D10734">
      <w:pPr>
        <w:pStyle w:val="af4"/>
        <w:ind w:right="-1"/>
        <w:jc w:val="center"/>
      </w:pPr>
      <w:r>
        <w:t xml:space="preserve">станица </w:t>
      </w:r>
      <w:r w:rsidR="0026741B" w:rsidRPr="005A3D47">
        <w:t>Родниковская</w:t>
      </w:r>
    </w:p>
    <w:p w:rsidR="0026741B" w:rsidRPr="000C25BA" w:rsidRDefault="0026741B" w:rsidP="0026741B">
      <w:pPr>
        <w:ind w:right="850"/>
        <w:jc w:val="both"/>
        <w:rPr>
          <w:bCs/>
          <w:sz w:val="16"/>
          <w:szCs w:val="16"/>
        </w:rPr>
      </w:pPr>
    </w:p>
    <w:p w:rsidR="00E57260" w:rsidRPr="00E57260" w:rsidRDefault="00E57260" w:rsidP="00E57260">
      <w:pPr>
        <w:jc w:val="center"/>
        <w:rPr>
          <w:b/>
          <w:sz w:val="28"/>
          <w:szCs w:val="28"/>
        </w:rPr>
      </w:pPr>
      <w:r w:rsidRPr="00E57260">
        <w:rPr>
          <w:b/>
          <w:sz w:val="28"/>
          <w:szCs w:val="28"/>
        </w:rPr>
        <w:t>О внесении изменений в постановление администрации</w:t>
      </w:r>
    </w:p>
    <w:p w:rsidR="00E57260" w:rsidRPr="00E57260" w:rsidRDefault="00E57260" w:rsidP="00E57260">
      <w:pPr>
        <w:jc w:val="center"/>
        <w:rPr>
          <w:b/>
          <w:sz w:val="28"/>
          <w:szCs w:val="28"/>
        </w:rPr>
      </w:pPr>
      <w:r w:rsidRPr="00E57260">
        <w:rPr>
          <w:b/>
          <w:sz w:val="28"/>
          <w:szCs w:val="28"/>
        </w:rPr>
        <w:t xml:space="preserve">Родниковского сельского поселения от 29 октября 2020 года № </w:t>
      </w:r>
      <w:r>
        <w:rPr>
          <w:b/>
          <w:sz w:val="28"/>
          <w:szCs w:val="28"/>
        </w:rPr>
        <w:t>145</w:t>
      </w:r>
    </w:p>
    <w:p w:rsidR="003B1A38" w:rsidRDefault="00D10734" w:rsidP="003B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1A38" w:rsidRPr="004A4EF1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3B1A38" w:rsidRPr="004A4EF1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2021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4A4EF1">
        <w:rPr>
          <w:b/>
          <w:sz w:val="28"/>
          <w:szCs w:val="28"/>
        </w:rPr>
        <w:t xml:space="preserve"> годы»</w:t>
      </w:r>
    </w:p>
    <w:p w:rsidR="003B1A38" w:rsidRPr="000C25BA" w:rsidRDefault="003B1A38" w:rsidP="009C55E8">
      <w:pPr>
        <w:rPr>
          <w:sz w:val="16"/>
          <w:szCs w:val="16"/>
        </w:rPr>
      </w:pPr>
    </w:p>
    <w:p w:rsidR="003B1A38" w:rsidRPr="007E36AD" w:rsidRDefault="003B1A38" w:rsidP="003B1A3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2003 года    </w:t>
      </w:r>
      <w:r>
        <w:rPr>
          <w:sz w:val="28"/>
          <w:szCs w:val="28"/>
          <w:shd w:val="clear" w:color="auto" w:fill="FFFFFF"/>
        </w:rPr>
        <w:t xml:space="preserve">  </w:t>
      </w:r>
      <w:r w:rsidRPr="00597F9D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</w:t>
      </w:r>
      <w:r>
        <w:rPr>
          <w:sz w:val="28"/>
          <w:szCs w:val="28"/>
        </w:rPr>
        <w:t xml:space="preserve"> </w:t>
      </w:r>
      <w:r w:rsidRPr="00597F9D">
        <w:rPr>
          <w:sz w:val="28"/>
          <w:szCs w:val="28"/>
        </w:rPr>
        <w:t xml:space="preserve">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color w:val="000000" w:themeColor="text1"/>
          <w:sz w:val="28"/>
          <w:szCs w:val="28"/>
        </w:rPr>
        <w:t>п о с т а н о в л я ю:</w:t>
      </w:r>
      <w:bookmarkStart w:id="1" w:name="sub_1"/>
    </w:p>
    <w:bookmarkEnd w:id="1"/>
    <w:p w:rsidR="003B1A38" w:rsidRPr="004A4EF1" w:rsidRDefault="003B1A38" w:rsidP="003B1A38">
      <w:pPr>
        <w:ind w:firstLine="709"/>
        <w:jc w:val="both"/>
        <w:rPr>
          <w:sz w:val="28"/>
          <w:szCs w:val="28"/>
        </w:rPr>
      </w:pPr>
      <w:r w:rsidRPr="004A4EF1">
        <w:rPr>
          <w:sz w:val="28"/>
          <w:szCs w:val="28"/>
        </w:rPr>
        <w:t xml:space="preserve">1. </w:t>
      </w:r>
      <w:r w:rsidR="00D10734" w:rsidRPr="0005101E">
        <w:rPr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D10734">
        <w:rPr>
          <w:sz w:val="28"/>
          <w:szCs w:val="28"/>
        </w:rPr>
        <w:t>29</w:t>
      </w:r>
      <w:r w:rsidR="00D10734" w:rsidRPr="0005101E">
        <w:rPr>
          <w:sz w:val="28"/>
          <w:szCs w:val="28"/>
        </w:rPr>
        <w:t xml:space="preserve"> </w:t>
      </w:r>
      <w:r w:rsidR="00D10734">
        <w:rPr>
          <w:sz w:val="28"/>
          <w:szCs w:val="28"/>
        </w:rPr>
        <w:t>октября</w:t>
      </w:r>
      <w:r w:rsidR="00D10734" w:rsidRPr="0005101E">
        <w:rPr>
          <w:sz w:val="28"/>
          <w:szCs w:val="28"/>
        </w:rPr>
        <w:t xml:space="preserve"> 20</w:t>
      </w:r>
      <w:r w:rsidR="00D10734">
        <w:rPr>
          <w:sz w:val="28"/>
          <w:szCs w:val="28"/>
        </w:rPr>
        <w:t>20</w:t>
      </w:r>
      <w:r w:rsidR="00D10734" w:rsidRPr="0005101E">
        <w:rPr>
          <w:sz w:val="28"/>
          <w:szCs w:val="28"/>
        </w:rPr>
        <w:t xml:space="preserve"> года                                       № </w:t>
      </w:r>
      <w:r w:rsidR="00D10734">
        <w:rPr>
          <w:sz w:val="28"/>
          <w:szCs w:val="28"/>
        </w:rPr>
        <w:t>145</w:t>
      </w:r>
      <w:r w:rsidR="00D10734" w:rsidRPr="0005101E">
        <w:rPr>
          <w:sz w:val="28"/>
          <w:szCs w:val="28"/>
        </w:rPr>
        <w:t xml:space="preserve"> </w:t>
      </w:r>
      <w:r w:rsidR="00D10734" w:rsidRPr="0005101E">
        <w:rPr>
          <w:bCs/>
          <w:sz w:val="28"/>
          <w:szCs w:val="28"/>
        </w:rPr>
        <w:t>«Об утверждении муниципальной программы</w:t>
      </w:r>
      <w:r w:rsidR="00D10734" w:rsidRPr="0005101E">
        <w:rPr>
          <w:sz w:val="28"/>
          <w:szCs w:val="28"/>
        </w:rPr>
        <w:t xml:space="preserve"> </w:t>
      </w:r>
      <w:r w:rsidR="00D10734" w:rsidRPr="0005101E">
        <w:rPr>
          <w:bCs/>
          <w:sz w:val="28"/>
          <w:szCs w:val="28"/>
        </w:rPr>
        <w:t>Родниковского сельского поселения</w:t>
      </w:r>
      <w:r w:rsidR="00D10734" w:rsidRPr="0005101E">
        <w:rPr>
          <w:sz w:val="28"/>
          <w:szCs w:val="28"/>
        </w:rPr>
        <w:t xml:space="preserve"> </w:t>
      </w:r>
      <w:r w:rsidR="00D10734" w:rsidRPr="004A4EF1">
        <w:rPr>
          <w:sz w:val="28"/>
          <w:szCs w:val="28"/>
        </w:rPr>
        <w:t>«Комплексное и устойчивое развитие Родниковского сельского поселения в сфере строительства, архитектуры и дорожного хозяйства на</w:t>
      </w:r>
      <w:r w:rsidR="00D10734">
        <w:rPr>
          <w:sz w:val="28"/>
          <w:szCs w:val="28"/>
        </w:rPr>
        <w:t xml:space="preserve">              </w:t>
      </w:r>
      <w:r w:rsidR="00D10734" w:rsidRPr="004A4EF1">
        <w:rPr>
          <w:sz w:val="28"/>
          <w:szCs w:val="28"/>
        </w:rPr>
        <w:t xml:space="preserve"> </w:t>
      </w:r>
      <w:r w:rsidR="00D10734">
        <w:rPr>
          <w:sz w:val="28"/>
          <w:szCs w:val="28"/>
        </w:rPr>
        <w:t>202</w:t>
      </w:r>
      <w:r w:rsidR="006516F0">
        <w:rPr>
          <w:sz w:val="28"/>
          <w:szCs w:val="28"/>
        </w:rPr>
        <w:t>1</w:t>
      </w:r>
      <w:r w:rsidR="00D10734" w:rsidRPr="004A4EF1">
        <w:rPr>
          <w:sz w:val="28"/>
          <w:szCs w:val="28"/>
        </w:rPr>
        <w:t>-</w:t>
      </w:r>
      <w:r w:rsidR="00D10734">
        <w:rPr>
          <w:sz w:val="28"/>
          <w:szCs w:val="28"/>
        </w:rPr>
        <w:t>202</w:t>
      </w:r>
      <w:r w:rsidR="006516F0">
        <w:rPr>
          <w:sz w:val="28"/>
          <w:szCs w:val="28"/>
        </w:rPr>
        <w:t>3</w:t>
      </w:r>
      <w:r w:rsidR="00D10734" w:rsidRPr="004A4EF1">
        <w:rPr>
          <w:sz w:val="28"/>
          <w:szCs w:val="28"/>
        </w:rPr>
        <w:t xml:space="preserve"> годы»</w:t>
      </w:r>
      <w:r w:rsidR="00D10734">
        <w:rPr>
          <w:sz w:val="28"/>
          <w:szCs w:val="28"/>
        </w:rPr>
        <w:t>,</w:t>
      </w:r>
      <w:r w:rsidR="00D10734" w:rsidRPr="007323F8">
        <w:rPr>
          <w:color w:val="000000"/>
          <w:sz w:val="28"/>
          <w:szCs w:val="28"/>
        </w:rPr>
        <w:t xml:space="preserve"> </w:t>
      </w:r>
      <w:r w:rsidR="00D10734" w:rsidRPr="0007206E">
        <w:rPr>
          <w:color w:val="000000"/>
          <w:sz w:val="28"/>
          <w:szCs w:val="28"/>
        </w:rPr>
        <w:t>изложив его в новой редакции</w:t>
      </w:r>
      <w:r w:rsidR="00D10734">
        <w:rPr>
          <w:sz w:val="28"/>
          <w:szCs w:val="28"/>
        </w:rPr>
        <w:t xml:space="preserve"> </w:t>
      </w:r>
      <w:r w:rsidR="00D10734" w:rsidRPr="004A4EF1">
        <w:rPr>
          <w:sz w:val="28"/>
          <w:szCs w:val="28"/>
        </w:rPr>
        <w:t>(прилагается).</w:t>
      </w:r>
    </w:p>
    <w:p w:rsidR="003B1A38" w:rsidRPr="00A20829" w:rsidRDefault="003B1A38" w:rsidP="003B1A38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829">
        <w:rPr>
          <w:sz w:val="28"/>
          <w:szCs w:val="28"/>
        </w:rPr>
        <w:t>Разместить (опубликовать) настояще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  <w:r>
        <w:rPr>
          <w:sz w:val="28"/>
          <w:szCs w:val="28"/>
        </w:rPr>
        <w:t>.</w:t>
      </w:r>
    </w:p>
    <w:p w:rsidR="003B1A38" w:rsidRPr="00103D90" w:rsidRDefault="003B1A38" w:rsidP="003B1A38">
      <w:pPr>
        <w:ind w:firstLine="708"/>
        <w:jc w:val="both"/>
        <w:outlineLvl w:val="0"/>
        <w:rPr>
          <w:sz w:val="28"/>
          <w:szCs w:val="28"/>
        </w:rPr>
      </w:pPr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sz w:val="28"/>
          <w:szCs w:val="28"/>
        </w:rPr>
        <w:t>Т.А. Ахильгову</w:t>
      </w:r>
      <w:r w:rsidRPr="00103D90">
        <w:rPr>
          <w:sz w:val="28"/>
          <w:szCs w:val="28"/>
        </w:rPr>
        <w:t>.</w:t>
      </w:r>
    </w:p>
    <w:p w:rsidR="003B1A38" w:rsidRPr="00103D90" w:rsidRDefault="003B1A38" w:rsidP="003B1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57260" w:rsidRPr="00103D90">
        <w:rPr>
          <w:sz w:val="28"/>
          <w:szCs w:val="28"/>
        </w:rPr>
        <w:t xml:space="preserve">Настоящее постановление вступает в силу </w:t>
      </w:r>
      <w:r w:rsidR="00E57260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3B1A38" w:rsidRPr="008856BB" w:rsidRDefault="003B1A38" w:rsidP="003B1A38">
      <w:pPr>
        <w:jc w:val="both"/>
        <w:rPr>
          <w:sz w:val="22"/>
          <w:szCs w:val="22"/>
        </w:rPr>
      </w:pPr>
    </w:p>
    <w:p w:rsidR="0014285C" w:rsidRPr="004005C0" w:rsidRDefault="0014285C" w:rsidP="0014285C">
      <w:pPr>
        <w:shd w:val="clear" w:color="auto" w:fill="FFFFFF"/>
        <w:rPr>
          <w:sz w:val="28"/>
          <w:szCs w:val="28"/>
        </w:rPr>
      </w:pPr>
      <w:r w:rsidRPr="004005C0">
        <w:rPr>
          <w:sz w:val="28"/>
          <w:szCs w:val="28"/>
        </w:rPr>
        <w:t>И.о. главы Родниковского сельского поселения</w:t>
      </w:r>
    </w:p>
    <w:p w:rsidR="0014285C" w:rsidRPr="004005C0" w:rsidRDefault="0014285C" w:rsidP="0014285C">
      <w:pPr>
        <w:shd w:val="clear" w:color="auto" w:fill="FFFFFF"/>
        <w:rPr>
          <w:sz w:val="28"/>
          <w:szCs w:val="28"/>
        </w:rPr>
      </w:pPr>
      <w:r w:rsidRPr="004005C0">
        <w:rPr>
          <w:sz w:val="28"/>
          <w:szCs w:val="28"/>
        </w:rPr>
        <w:t>Курганинского района</w:t>
      </w:r>
      <w:r w:rsidRPr="004005C0">
        <w:rPr>
          <w:sz w:val="28"/>
          <w:szCs w:val="28"/>
        </w:rPr>
        <w:tab/>
      </w:r>
      <w:r w:rsidRPr="004005C0">
        <w:rPr>
          <w:sz w:val="28"/>
          <w:szCs w:val="28"/>
        </w:rPr>
        <w:tab/>
      </w:r>
      <w:r w:rsidRPr="004005C0">
        <w:rPr>
          <w:sz w:val="28"/>
          <w:szCs w:val="28"/>
        </w:rPr>
        <w:tab/>
      </w:r>
      <w:r w:rsidRPr="004005C0">
        <w:rPr>
          <w:sz w:val="28"/>
          <w:szCs w:val="28"/>
        </w:rPr>
        <w:tab/>
      </w:r>
      <w:r w:rsidRPr="004005C0">
        <w:rPr>
          <w:sz w:val="28"/>
          <w:szCs w:val="28"/>
        </w:rPr>
        <w:tab/>
      </w:r>
      <w:r w:rsidRPr="004005C0">
        <w:rPr>
          <w:sz w:val="28"/>
          <w:szCs w:val="28"/>
        </w:rPr>
        <w:tab/>
      </w:r>
      <w:r w:rsidRPr="004005C0">
        <w:rPr>
          <w:sz w:val="28"/>
          <w:szCs w:val="28"/>
        </w:rPr>
        <w:tab/>
        <w:t xml:space="preserve">          Т.А. Ахильгова</w:t>
      </w:r>
    </w:p>
    <w:bookmarkEnd w:id="0"/>
    <w:p w:rsidR="00032795" w:rsidRPr="00103D90" w:rsidRDefault="005C6F6D" w:rsidP="005C6F6D">
      <w:pPr>
        <w:ind w:left="6382"/>
        <w:rPr>
          <w:sz w:val="28"/>
        </w:rPr>
      </w:pPr>
      <w:r>
        <w:rPr>
          <w:sz w:val="28"/>
        </w:rPr>
        <w:lastRenderedPageBreak/>
        <w:t xml:space="preserve">   </w:t>
      </w:r>
      <w:r w:rsidR="00032795" w:rsidRPr="00103D90">
        <w:rPr>
          <w:sz w:val="28"/>
        </w:rPr>
        <w:t>ПРИЛОЖЕНИЕ</w:t>
      </w:r>
    </w:p>
    <w:p w:rsidR="00032795" w:rsidRDefault="00032795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5C6F6D" w:rsidRPr="00085D4B" w:rsidRDefault="005C6F6D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E246A6" w:rsidRDefault="00032795" w:rsidP="00E246A6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E246A6" w:rsidRDefault="00967E7F" w:rsidP="00E246A6">
      <w:pPr>
        <w:tabs>
          <w:tab w:val="left" w:pos="5685"/>
        </w:tabs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58D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мая</w:t>
      </w:r>
      <w:r>
        <w:rPr>
          <w:sz w:val="28"/>
          <w:szCs w:val="28"/>
        </w:rPr>
        <w:t xml:space="preserve"> 2021 года № </w:t>
      </w:r>
      <w:r w:rsidR="001858D7">
        <w:rPr>
          <w:sz w:val="28"/>
          <w:szCs w:val="28"/>
        </w:rPr>
        <w:t>71</w:t>
      </w:r>
    </w:p>
    <w:p w:rsidR="00EC0331" w:rsidRDefault="00EC0331" w:rsidP="00EC0331">
      <w:pPr>
        <w:jc w:val="center"/>
        <w:rPr>
          <w:sz w:val="28"/>
          <w:szCs w:val="28"/>
        </w:rPr>
      </w:pPr>
    </w:p>
    <w:p w:rsidR="00EC0331" w:rsidRPr="003B19BF" w:rsidRDefault="00EC0331" w:rsidP="00EC0331">
      <w:pPr>
        <w:jc w:val="center"/>
        <w:rPr>
          <w:sz w:val="28"/>
          <w:szCs w:val="28"/>
        </w:rPr>
      </w:pP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>ПАСПОРТ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муниципальной программы Родниковского сельского поселения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в сфере строительства, архитектуры и дорожного хозяйства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sz w:val="28"/>
          <w:szCs w:val="28"/>
        </w:rPr>
        <w:t xml:space="preserve"> на </w:t>
      </w:r>
      <w:r w:rsidR="003B1A38">
        <w:rPr>
          <w:sz w:val="28"/>
          <w:szCs w:val="28"/>
        </w:rPr>
        <w:t>2021</w:t>
      </w:r>
      <w:r w:rsidRPr="003B19BF">
        <w:rPr>
          <w:sz w:val="28"/>
          <w:szCs w:val="28"/>
        </w:rPr>
        <w:t>-</w:t>
      </w:r>
      <w:r w:rsidR="003B1A38">
        <w:rPr>
          <w:sz w:val="28"/>
          <w:szCs w:val="28"/>
        </w:rPr>
        <w:t>2023</w:t>
      </w:r>
      <w:r w:rsidRPr="003B19BF">
        <w:rPr>
          <w:sz w:val="28"/>
          <w:szCs w:val="28"/>
        </w:rPr>
        <w:t xml:space="preserve"> годы</w:t>
      </w:r>
      <w:r w:rsidRPr="003B19BF">
        <w:rPr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  <w:p w:rsidR="00173F5E" w:rsidRPr="00FD56B8" w:rsidRDefault="00173F5E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«Жилище на 2021-2023 годы»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AA3" w:rsidRPr="00706CF2" w:rsidRDefault="00706CF2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CF2">
              <w:rPr>
                <w:rFonts w:ascii="Times New Roman" w:hAnsi="Times New Roman"/>
                <w:sz w:val="28"/>
                <w:szCs w:val="28"/>
              </w:rPr>
              <w:t>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FC5EB9" w:rsidRPr="00FC5EB9" w:rsidRDefault="00EC0331" w:rsidP="00FC5EB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FC5EB9" w:rsidRPr="00FC5EB9" w:rsidRDefault="00FC5EB9" w:rsidP="00FC5EB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B9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FC5EB9" w:rsidRDefault="00FC5EB9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Pr="00FC5EB9">
              <w:rPr>
                <w:rFonts w:ascii="Times New Roman" w:hAnsi="Times New Roman"/>
                <w:sz w:val="28"/>
                <w:szCs w:val="28"/>
              </w:rPr>
              <w:t xml:space="preserve"> объектов инженерной инфраструктуры в </w:t>
            </w:r>
            <w:r w:rsidRPr="00FC5EB9">
              <w:rPr>
                <w:rFonts w:ascii="Times New Roman" w:hAnsi="Times New Roman"/>
                <w:sz w:val="28"/>
                <w:szCs w:val="28"/>
              </w:rPr>
              <w:lastRenderedPageBreak/>
              <w:t>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EC0331" w:rsidRPr="00FC5EB9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дорог;</w:t>
            </w:r>
          </w:p>
          <w:p w:rsidR="00706CF2" w:rsidRDefault="00FC5EB9" w:rsidP="0036481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9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364810">
              <w:rPr>
                <w:rFonts w:ascii="Times New Roman" w:hAnsi="Times New Roman"/>
                <w:sz w:val="28"/>
                <w:szCs w:val="28"/>
              </w:rPr>
              <w:t>разработанной</w:t>
            </w:r>
            <w:r w:rsidR="00364810" w:rsidRPr="00D607CA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на строительство объектов инженерной инфраструктуры</w:t>
            </w:r>
            <w:r w:rsidR="0036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4810" w:rsidRPr="002D4333" w:rsidRDefault="002D4333" w:rsidP="0036481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333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инженерной инфраструктуры для электро-, газо-,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</w:tr>
      <w:tr w:rsidR="00EC0331" w:rsidRPr="00FD56B8" w:rsidTr="006A0F1C">
        <w:trPr>
          <w:trHeight w:val="1098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6A0F1C">
        <w:trPr>
          <w:trHeight w:val="2208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5A3D47">
              <w:rPr>
                <w:rFonts w:ascii="Times New Roman" w:eastAsia="Times New Roman" w:hAnsi="Times New Roman"/>
                <w:sz w:val="28"/>
                <w:szCs w:val="28"/>
              </w:rPr>
              <w:t>38573,8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рублей, в том числе:</w:t>
            </w:r>
          </w:p>
          <w:p w:rsidR="00EC0331" w:rsidRPr="00824516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1D53CF">
              <w:rPr>
                <w:rFonts w:ascii="Times New Roman" w:eastAsia="Times New Roman" w:hAnsi="Times New Roman"/>
                <w:sz w:val="28"/>
                <w:szCs w:val="28"/>
              </w:rPr>
              <w:t>11990,9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EC0331" w:rsidRPr="00824516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1D53CF">
              <w:rPr>
                <w:rFonts w:ascii="Times New Roman" w:eastAsia="Times New Roman" w:hAnsi="Times New Roman"/>
                <w:sz w:val="28"/>
                <w:szCs w:val="28"/>
              </w:rPr>
              <w:t>16059,7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EC0331" w:rsidRPr="00824516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523,2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844676" w:rsidRDefault="001C0EBF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</w:t>
            </w:r>
            <w:r w:rsidR="00A17DEA">
              <w:rPr>
                <w:rFonts w:ascii="Times New Roman" w:eastAsia="Times New Roman" w:hAnsi="Times New Roman"/>
                <w:sz w:val="28"/>
                <w:szCs w:val="28"/>
              </w:rPr>
              <w:t>краевые средства на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844676" w:rsidRDefault="003B1A38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 год 7310,3 тыс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. рублей;</w:t>
            </w:r>
          </w:p>
          <w:p w:rsidR="00B720C4" w:rsidRDefault="00B720C4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11520,0 тыс. рублей;</w:t>
            </w:r>
          </w:p>
          <w:p w:rsidR="00B720C4" w:rsidRDefault="00B720C4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 5760,0 тыс. рублей.</w:t>
            </w:r>
          </w:p>
          <w:p w:rsidR="001C0EBF" w:rsidRPr="00FD56B8" w:rsidRDefault="001C0EBF" w:rsidP="00FC5EB9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краевые средства;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331" w:rsidRPr="009F205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3B1A38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Родниковского сельского поселения Курганинского района путем: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повышения уровня комфортности условий жизнедеятельности;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EC0331" w:rsidRDefault="00C523D4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C0331">
        <w:rPr>
          <w:rFonts w:ascii="Times New Roman" w:hAnsi="Times New Roman"/>
          <w:sz w:val="28"/>
          <w:szCs w:val="28"/>
        </w:rPr>
        <w:t>лучшения демографической ситуации;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 на территории Родниковского сельского поселения.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комфортности проживания на территории Родниковского сельского поселения Курганинского района влияет на миграционные настроения сельского населения, особенно молодежи.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трудоресурсного потенциала аграрной отрасли.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C523D4" w:rsidRDefault="00C523D4" w:rsidP="00C523D4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6CF2">
        <w:rPr>
          <w:rFonts w:ascii="Times New Roman" w:hAnsi="Times New Roman"/>
          <w:sz w:val="28"/>
          <w:szCs w:val="28"/>
        </w:rPr>
        <w:t>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</w:r>
      <w:r>
        <w:rPr>
          <w:rFonts w:ascii="Times New Roman" w:hAnsi="Times New Roman"/>
          <w:sz w:val="28"/>
          <w:szCs w:val="28"/>
        </w:rPr>
        <w:t>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 и краевого бюджета.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низкий уровень обеспеченности объектами социальной и </w:t>
      </w:r>
      <w:r>
        <w:rPr>
          <w:rFonts w:ascii="Times New Roman" w:hAnsi="Times New Roman"/>
          <w:sz w:val="28"/>
          <w:szCs w:val="28"/>
        </w:rPr>
        <w:lastRenderedPageBreak/>
        <w:t>инженерной инфраструктуры;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развития рынка жилья на территории Родниковского сельского поселения Курганинского района;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Родниковского сельского поселения Курганинского района осуществляют: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 порядке проектно-сметной документации;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D10734">
          <w:headerReference w:type="default" r:id="rId9"/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4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0331" w:rsidRPr="008E40F3" w:rsidTr="0022447A">
        <w:trPr>
          <w:trHeight w:val="991"/>
        </w:trPr>
        <w:tc>
          <w:tcPr>
            <w:tcW w:w="817" w:type="dxa"/>
            <w:vMerge w:val="restart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EC0331" w:rsidRPr="008E40F3" w:rsidRDefault="00EC0331" w:rsidP="006A0F1C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 w:rsidR="003B1A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2021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3B1A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2023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E40F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</w:p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дорог;</w:t>
            </w:r>
          </w:p>
          <w:p w:rsidR="00C523D4" w:rsidRPr="00C523D4" w:rsidRDefault="00C523D4" w:rsidP="00C523D4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детей;</w:t>
            </w:r>
          </w:p>
        </w:tc>
      </w:tr>
      <w:tr w:rsidR="00EC0331" w:rsidRPr="008E40F3" w:rsidTr="0022447A">
        <w:trPr>
          <w:trHeight w:val="901"/>
        </w:trPr>
        <w:tc>
          <w:tcPr>
            <w:tcW w:w="817" w:type="dxa"/>
            <w:vMerge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EC0331" w:rsidRPr="00C523D4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</w:t>
            </w:r>
          </w:p>
          <w:p w:rsidR="00C523D4" w:rsidRPr="00C523D4" w:rsidRDefault="00C523D4" w:rsidP="00C523D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3D4">
              <w:rPr>
                <w:rFonts w:ascii="Times New Roman" w:hAnsi="Times New Roman"/>
                <w:sz w:val="22"/>
                <w:szCs w:val="22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C523D4" w:rsidRPr="00C523D4" w:rsidRDefault="00C523D4" w:rsidP="00C523D4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3D4">
              <w:rPr>
                <w:rFonts w:ascii="Times New Roman" w:hAnsi="Times New Roman" w:cs="Times New Roman"/>
                <w:sz w:val="22"/>
                <w:szCs w:val="22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C523D4" w:rsidRDefault="00C523D4" w:rsidP="00C523D4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проектирование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54572B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523D4" w:rsidRPr="008E40F3" w:rsidTr="0022447A">
        <w:tc>
          <w:tcPr>
            <w:tcW w:w="817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C523D4" w:rsidRPr="0022447A" w:rsidRDefault="0022447A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разработанной проектно-сметной документации на строительство объектов инженерной инфраструктуры;</w:t>
            </w:r>
          </w:p>
        </w:tc>
        <w:tc>
          <w:tcPr>
            <w:tcW w:w="1417" w:type="dxa"/>
          </w:tcPr>
          <w:p w:rsidR="00C523D4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523D4" w:rsidRDefault="00520D40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523D4" w:rsidRDefault="00520D40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3D4" w:rsidRPr="008E40F3" w:rsidTr="0022447A">
        <w:tc>
          <w:tcPr>
            <w:tcW w:w="817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</w:tcPr>
          <w:p w:rsidR="00C523D4" w:rsidRPr="0022447A" w:rsidRDefault="0022447A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построенных объектов инженерной инф</w:t>
            </w:r>
            <w:r>
              <w:rPr>
                <w:rFonts w:ascii="Times New Roman" w:hAnsi="Times New Roman"/>
              </w:rPr>
              <w:t>раструктуры для электро-, газо-,</w:t>
            </w:r>
            <w:r w:rsidRPr="0022447A">
              <w:rPr>
                <w:rFonts w:ascii="Times New Roman" w:hAnsi="Times New Roman"/>
              </w:rPr>
              <w:t xml:space="preserve">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  <w:tc>
          <w:tcPr>
            <w:tcW w:w="1417" w:type="dxa"/>
          </w:tcPr>
          <w:p w:rsidR="00C523D4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2447A" w:rsidRPr="008E40F3" w:rsidTr="002A33B0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892" w:type="dxa"/>
            <w:gridSpan w:val="8"/>
          </w:tcPr>
          <w:p w:rsidR="0022447A" w:rsidRPr="008E40F3" w:rsidRDefault="0022447A" w:rsidP="0022447A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Жилище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2447A" w:rsidRPr="008E40F3" w:rsidTr="002A33B0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22447A" w:rsidRPr="0022447A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Цель: 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22447A" w:rsidRPr="008E40F3" w:rsidTr="002A33B0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22447A" w:rsidRPr="0022447A" w:rsidRDefault="0022447A" w:rsidP="0022447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/>
              </w:rPr>
              <w:t xml:space="preserve">Задачи: </w:t>
            </w:r>
            <w:r w:rsidRPr="0022447A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2447A" w:rsidRPr="008E40F3" w:rsidRDefault="0022447A" w:rsidP="0022447A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проектирование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22447A" w:rsidRPr="008E40F3" w:rsidTr="0022447A">
        <w:trPr>
          <w:trHeight w:val="70"/>
        </w:trPr>
        <w:tc>
          <w:tcPr>
            <w:tcW w:w="8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7A" w:rsidRPr="008E40F3" w:rsidTr="0022447A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447A" w:rsidRPr="0022447A" w:rsidRDefault="0022447A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разработанной проектно-сметной документации на строительство объектов инженерной инфраструктуры;</w:t>
            </w:r>
          </w:p>
        </w:tc>
        <w:tc>
          <w:tcPr>
            <w:tcW w:w="14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2447A" w:rsidRDefault="00520D40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447A" w:rsidRDefault="00520D40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447A" w:rsidRPr="008E40F3" w:rsidTr="0022447A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447A" w:rsidRPr="0022447A" w:rsidRDefault="0022447A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построенных объектов инженерной инф</w:t>
            </w:r>
            <w:r>
              <w:rPr>
                <w:rFonts w:ascii="Times New Roman" w:hAnsi="Times New Roman"/>
              </w:rPr>
              <w:t>раструктуры для электро-, газо-,</w:t>
            </w:r>
            <w:r w:rsidRPr="0022447A">
              <w:rPr>
                <w:rFonts w:ascii="Times New Roman" w:hAnsi="Times New Roman"/>
              </w:rPr>
              <w:t xml:space="preserve">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  <w:tc>
          <w:tcPr>
            <w:tcW w:w="14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0331" w:rsidRDefault="00EC0331" w:rsidP="00EC0331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C03F7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</w:t>
            </w:r>
            <w:r>
              <w:t xml:space="preserve"> </w:t>
            </w:r>
            <w:r w:rsidRPr="00E7729E"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C03F79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2021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2022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C03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C03F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Строительство, реконструкция, 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18460,9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1858D7" w:rsidP="006A0F1C">
            <w:pPr>
              <w:jc w:val="center"/>
            </w:pPr>
            <w:r>
              <w:rPr>
                <w:rFonts w:eastAsia="Times New Roman"/>
              </w:rPr>
              <w:t>10960,9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C03F79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9B1333" w:rsidP="006A0F1C">
            <w:pPr>
              <w:jc w:val="center"/>
            </w:pPr>
            <w:r>
              <w:t>11150,6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1858D7" w:rsidP="006A0F1C">
            <w:pPr>
              <w:jc w:val="center"/>
            </w:pPr>
            <w:r>
              <w:rPr>
                <w:rFonts w:eastAsia="Times New Roman"/>
              </w:rPr>
              <w:t>3650,6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3500</w:t>
            </w:r>
            <w:r w:rsidR="00EC0331" w:rsidRPr="00C837C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5C50D1" w:rsidRPr="006F71A3" w:rsidTr="00C03F79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371AE2" w:rsidRDefault="005C50D1" w:rsidP="00C344CD">
            <w:pPr>
              <w:jc w:val="center"/>
            </w:pPr>
            <w:r w:rsidRPr="00371AE2"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03F7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C837C0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A17DEA" w:rsidRPr="006F71A3" w:rsidTr="00C03F79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5161F5">
            <w:pPr>
              <w:jc w:val="both"/>
            </w:pPr>
            <w:r w:rsidRPr="008E40F3">
              <w:t>Мероприятия в рамках дорожной деятельности (</w:t>
            </w:r>
            <w:r w:rsidR="005161F5">
              <w:t>У</w:t>
            </w:r>
            <w:r>
              <w:t>стройство</w:t>
            </w:r>
            <w:r w:rsidR="00520D40">
              <w:t>, ремонт</w:t>
            </w:r>
            <w:r>
              <w:t xml:space="preserve"> тротуаров</w:t>
            </w:r>
            <w:r>
              <w:rPr>
                <w:rFonts w:cs="Tahoma"/>
              </w:rPr>
              <w:t>, капитальный ремо</w:t>
            </w:r>
            <w:r w:rsidR="00520D40">
              <w:rPr>
                <w:rFonts w:cs="Tahoma"/>
              </w:rPr>
              <w:t>нт и ремонт автомобильных дорог</w:t>
            </w:r>
            <w:r w:rsidR="00361262">
              <w:rPr>
                <w:rFonts w:cs="Tahoma"/>
              </w:rPr>
              <w:t>;</w:t>
            </w:r>
            <w:r w:rsidR="00361262" w:rsidRPr="009D006F">
              <w:rPr>
                <w:rFonts w:cs="Tahoma"/>
              </w:rPr>
              <w:t xml:space="preserve"> Разработка проектно-сметной документации</w:t>
            </w:r>
            <w:r w:rsidR="005161F5">
              <w:rPr>
                <w:rFonts w:cs="Tahoma"/>
              </w:rPr>
              <w:t>, строительный контроль</w:t>
            </w:r>
            <w:r w:rsidR="00361262" w:rsidRPr="009D006F">
              <w:rPr>
                <w:rFonts w:cs="Tahoma"/>
              </w:rPr>
              <w:t xml:space="preserve"> на ремонт</w:t>
            </w:r>
            <w:r w:rsidR="00361262" w:rsidRPr="009D006F">
              <w:t xml:space="preserve"> автомобильных дорог, </w:t>
            </w:r>
            <w:r w:rsidR="00361262" w:rsidRPr="009D006F">
              <w:lastRenderedPageBreak/>
              <w:t>капитальный ремонт автомобильных дорог</w:t>
            </w:r>
            <w:r w:rsidR="00E93474">
              <w:t>, тротуаров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1858D7" w:rsidP="001C0EBF">
            <w:pPr>
              <w:jc w:val="center"/>
            </w:pPr>
            <w:r>
              <w:t>10846,0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1858D7" w:rsidP="007A5F86">
            <w:pPr>
              <w:jc w:val="center"/>
            </w:pPr>
            <w:r>
              <w:rPr>
                <w:rFonts w:eastAsia="Times New Roman"/>
              </w:rPr>
              <w:t>3346,0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C03F79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1858D7" w:rsidP="001C0EBF">
            <w:pPr>
              <w:jc w:val="center"/>
            </w:pPr>
            <w:r>
              <w:t>10846,0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1858D7" w:rsidP="007A5F86">
            <w:pPr>
              <w:jc w:val="center"/>
            </w:pPr>
            <w:r>
              <w:rPr>
                <w:rFonts w:eastAsia="Times New Roman"/>
              </w:rPr>
              <w:t>3346,0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7A5F86" w:rsidRPr="006F71A3" w:rsidTr="00C03F79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8E40F3" w:rsidRDefault="007A5F86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43554">
            <w:pPr>
              <w:jc w:val="center"/>
            </w:pPr>
            <w:r>
              <w:t>7614,9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7A5F86" w:rsidP="00C344CD">
            <w:pPr>
              <w:jc w:val="center"/>
            </w:pPr>
            <w:r w:rsidRPr="00371AE2">
              <w:t>7614,9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  <w:r>
              <w:t xml:space="preserve"> в 2021 году 1,</w:t>
            </w:r>
            <w:r w:rsidR="00C96868">
              <w:t>0</w:t>
            </w:r>
            <w:r>
              <w:t>8</w:t>
            </w:r>
            <w:r w:rsidR="00C96868">
              <w:t>2</w:t>
            </w:r>
            <w:r>
              <w:t xml:space="preserve"> км.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C03F79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43554">
            <w:pPr>
              <w:jc w:val="center"/>
            </w:pPr>
            <w:r>
              <w:t>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7A5F86" w:rsidP="00C344CD">
            <w:pPr>
              <w:jc w:val="center"/>
            </w:pPr>
            <w:r w:rsidRPr="00371AE2">
              <w:t>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C03F79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43554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7A5F86" w:rsidP="00C344CD">
            <w:pPr>
              <w:jc w:val="center"/>
            </w:pPr>
            <w:r w:rsidRPr="00371AE2"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1858D7" w:rsidP="006A0F1C">
            <w:pPr>
              <w:jc w:val="center"/>
            </w:pPr>
            <w: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1962,9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1858D7" w:rsidP="006A0F1C">
            <w:pPr>
              <w:jc w:val="center"/>
            </w:pPr>
            <w:r>
              <w:t>1030,0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2.1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5161F5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</w:t>
            </w:r>
            <w:r w:rsidR="005161F5">
              <w:rPr>
                <w:color w:val="000000"/>
                <w:shd w:val="clear" w:color="auto" w:fill="FFFFFF"/>
              </w:rPr>
              <w:t xml:space="preserve">тротуаров, </w:t>
            </w:r>
            <w:r>
              <w:rPr>
                <w:color w:val="000000"/>
                <w:shd w:val="clear" w:color="auto" w:fill="FFFFFF"/>
              </w:rPr>
              <w:t>автомобильных дорог</w:t>
            </w:r>
            <w:r w:rsidR="005161F5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 искусственных сооружений на них</w:t>
            </w:r>
            <w:r w:rsidR="00E93474">
              <w:rPr>
                <w:color w:val="000000"/>
                <w:shd w:val="clear" w:color="auto" w:fill="FFFFFF"/>
              </w:rPr>
              <w:t>;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</w:t>
            </w:r>
            <w:r w:rsidR="00E93474">
              <w:rPr>
                <w:rFonts w:cs="Tahoma"/>
              </w:rPr>
              <w:t>ретение дорожных знаков, краски;</w:t>
            </w:r>
            <w:r w:rsidRPr="008E40F3">
              <w:rPr>
                <w:rFonts w:cs="Tahoma"/>
              </w:rPr>
              <w:t xml:space="preserve">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1858D7" w:rsidP="006A0F1C">
            <w:pPr>
              <w:jc w:val="center"/>
            </w:pPr>
            <w: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31" w:rsidRPr="00B361A0" w:rsidRDefault="00EC0331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1858D7" w:rsidP="006A0F1C">
            <w:pPr>
              <w:jc w:val="center"/>
            </w:pPr>
            <w: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C03F7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  <w:r>
              <w:t>3.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  <w:rPr>
                <w:b/>
              </w:rPr>
            </w:pPr>
            <w:r w:rsidRPr="009C6D17">
              <w:rPr>
                <w:b/>
              </w:rPr>
              <w:t>Улучшение жилищных условий</w:t>
            </w:r>
            <w:r>
              <w:rPr>
                <w:b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18150,0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DB2C61" w:rsidP="002A33B0">
            <w:pPr>
              <w:jc w:val="center"/>
            </w:pPr>
            <w:r>
              <w:t>12150</w:t>
            </w:r>
            <w:r w:rsidR="00B720C4" w:rsidRPr="00B720C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6000,0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  <w:r>
              <w:t>О</w:t>
            </w:r>
            <w:r w:rsidRPr="005C3075">
              <w:t>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B720C4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DB2C61" w:rsidP="002A33B0">
            <w:pPr>
              <w:jc w:val="center"/>
            </w:pPr>
            <w:r>
              <w:t>630</w:t>
            </w:r>
            <w:r w:rsidR="00B720C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240,0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</w:tr>
      <w:tr w:rsidR="00B720C4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r w:rsidRPr="00C837C0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>
              <w:t>17280,0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>
              <w:t>11520,0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>
              <w:t>5760,0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  <w:r>
              <w:t>3.1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 xml:space="preserve">строительства (Разработка </w:t>
            </w:r>
            <w:r w:rsidRPr="004158FB">
              <w:lastRenderedPageBreak/>
              <w:t>проектно-сметной документации на строительство объектов инженерной инфраструктуры для электро-, газо-, водоснабжения вновь образованных земельных участков, предоставляемых гражданам для индивидуального жилищного строительства, в том числе семьям с тремя и более детей, в кадастровом квартале 23:16:0802018 ст. Родниковской Курганинского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DB2C61" w:rsidP="002A33B0">
            <w:pPr>
              <w:jc w:val="center"/>
            </w:pPr>
            <w:r>
              <w:t>15</w:t>
            </w:r>
            <w:r w:rsidR="00494FA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494FA9" w:rsidRDefault="00494FA9" w:rsidP="00494FA9">
            <w:pPr>
              <w:ind w:left="34" w:hanging="34"/>
              <w:jc w:val="center"/>
            </w:pPr>
            <w:r w:rsidRPr="00494FA9">
              <w:t xml:space="preserve">Разработанная проектно-сметной </w:t>
            </w:r>
            <w:r w:rsidRPr="00494FA9">
              <w:lastRenderedPageBreak/>
              <w:t>документации на строительство объектов инженерной инфраструктуры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DB2C6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DB2C61" w:rsidP="002A33B0">
            <w:pPr>
              <w:jc w:val="center"/>
            </w:pPr>
            <w:r>
              <w:t>15</w:t>
            </w:r>
            <w:r w:rsidR="00494FA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4158FB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  <w:r>
              <w:t xml:space="preserve"> (Строительство </w:t>
            </w:r>
            <w:r w:rsidRPr="00A86425">
              <w:t>объектов инженерной инфраструктуры для электро-, газо-, водоснабжения</w:t>
            </w:r>
            <w:r>
              <w:t xml:space="preserve"> на</w:t>
            </w:r>
            <w:r w:rsidRPr="00A86425">
              <w:t xml:space="preserve"> вновь образованных земельных участк</w:t>
            </w:r>
            <w:r>
              <w:t xml:space="preserve">ах, в том числе предоставляемых </w:t>
            </w:r>
            <w:r w:rsidRPr="00084AC0">
              <w:t>семьям имеющим трех и более детей</w:t>
            </w:r>
            <w:r>
              <w:t xml:space="preserve">, </w:t>
            </w:r>
            <w:r w:rsidRPr="004158FB">
              <w:t>в кадастровом квартале 23:16:0802018 ст. Родниковской Курганинского района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6000,0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B720C4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Земельные участки обеспеченные</w:t>
            </w:r>
            <w:r w:rsidRPr="0022447A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ами</w:t>
            </w:r>
            <w:r w:rsidRPr="0022447A">
              <w:rPr>
                <w:sz w:val="22"/>
                <w:szCs w:val="22"/>
              </w:rPr>
              <w:t xml:space="preserve"> инженерной инф</w:t>
            </w:r>
            <w:r>
              <w:t>раструктуры</w:t>
            </w:r>
            <w:r w:rsidRPr="0022447A">
              <w:rPr>
                <w:sz w:val="22"/>
                <w:szCs w:val="22"/>
              </w:rPr>
              <w:t>, в том числе предоставляемы</w:t>
            </w:r>
            <w:r w:rsidR="00B720C4">
              <w:rPr>
                <w:sz w:val="22"/>
                <w:szCs w:val="22"/>
              </w:rPr>
              <w:t>е</w:t>
            </w:r>
            <w:r w:rsidRPr="0022447A">
              <w:rPr>
                <w:sz w:val="22"/>
                <w:szCs w:val="22"/>
              </w:rPr>
              <w:t xml:space="preserve"> семьям имеющим трех и более детей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4158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240,0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C03F7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4158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17280,0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11520,0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5760,0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C03F79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5A3D47" w:rsidP="006A0F1C">
            <w:pPr>
              <w:jc w:val="center"/>
            </w:pPr>
            <w:r>
              <w:t>38573,8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1D53CF" w:rsidP="006A0F1C">
            <w:pPr>
              <w:jc w:val="center"/>
            </w:pPr>
            <w:r>
              <w:t>11990,9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1D53CF" w:rsidP="006A0F1C">
            <w:pPr>
              <w:jc w:val="center"/>
            </w:pPr>
            <w:r>
              <w:t>16059,7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B720C4" w:rsidP="006A0F1C">
            <w:pPr>
              <w:jc w:val="center"/>
            </w:pPr>
            <w:r>
              <w:t>10523</w:t>
            </w:r>
            <w:r w:rsidR="00494FA9"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5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B720C4">
        <w:rPr>
          <w:sz w:val="28"/>
          <w:szCs w:val="28"/>
        </w:rPr>
        <w:t>2</w:t>
      </w:r>
      <w:r w:rsidRPr="00F205CD">
        <w:rPr>
          <w:sz w:val="28"/>
          <w:szCs w:val="28"/>
        </w:rPr>
        <w:t xml:space="preserve"> подпрограмм</w:t>
      </w:r>
      <w:r w:rsidR="00B720C4">
        <w:rPr>
          <w:sz w:val="28"/>
          <w:szCs w:val="28"/>
        </w:rPr>
        <w:t>ы</w:t>
      </w:r>
      <w:r w:rsidRPr="00F205CD">
        <w:rPr>
          <w:sz w:val="28"/>
          <w:szCs w:val="28"/>
        </w:rPr>
        <w:t>, реализация мероприятий котор</w:t>
      </w:r>
      <w:r w:rsidR="00B720C4">
        <w:rPr>
          <w:sz w:val="28"/>
          <w:szCs w:val="28"/>
        </w:rPr>
        <w:t>ых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C0331" w:rsidRDefault="00EC0331" w:rsidP="00EC03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3B1A38">
        <w:rPr>
          <w:rFonts w:eastAsia="Times New Roman"/>
          <w:sz w:val="28"/>
          <w:szCs w:val="28"/>
        </w:rPr>
        <w:t>2021</w:t>
      </w:r>
      <w:r w:rsidRPr="00FD56B8">
        <w:rPr>
          <w:rFonts w:eastAsia="Times New Roman"/>
          <w:sz w:val="28"/>
          <w:szCs w:val="28"/>
        </w:rPr>
        <w:t>-</w:t>
      </w:r>
      <w:r w:rsidR="003B1A38">
        <w:rPr>
          <w:rFonts w:eastAsia="Times New Roman"/>
          <w:sz w:val="28"/>
          <w:szCs w:val="28"/>
        </w:rPr>
        <w:t>2023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 w:rsidR="00B720C4">
        <w:rPr>
          <w:sz w:val="28"/>
          <w:szCs w:val="28"/>
        </w:rPr>
        <w:t>.</w:t>
      </w:r>
    </w:p>
    <w:p w:rsidR="00EC0331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20C4">
        <w:rPr>
          <w:rFonts w:eastAsia="Times New Roman"/>
          <w:sz w:val="28"/>
          <w:szCs w:val="28"/>
        </w:rPr>
        <w:t>Подпрограмма</w:t>
      </w:r>
      <w:r w:rsidRPr="00B720C4">
        <w:rPr>
          <w:sz w:val="28"/>
          <w:szCs w:val="28"/>
        </w:rPr>
        <w:t xml:space="preserve"> </w:t>
      </w:r>
      <w:r w:rsidRPr="00B720C4">
        <w:rPr>
          <w:rFonts w:eastAsia="Times New Roman"/>
          <w:sz w:val="28"/>
          <w:szCs w:val="28"/>
        </w:rPr>
        <w:t xml:space="preserve">«Жилище на 2021-2023 годы», </w:t>
      </w:r>
      <w:r w:rsidRPr="00B720C4">
        <w:rPr>
          <w:sz w:val="28"/>
          <w:szCs w:val="28"/>
        </w:rPr>
        <w:t>направлена на 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A3D47">
        <w:rPr>
          <w:rFonts w:ascii="Times New Roman" w:hAnsi="Times New Roman" w:cs="Times New Roman"/>
          <w:sz w:val="28"/>
          <w:szCs w:val="28"/>
        </w:rPr>
        <w:t>38573,8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97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028"/>
        <w:gridCol w:w="1187"/>
        <w:gridCol w:w="1134"/>
        <w:gridCol w:w="1133"/>
      </w:tblGrid>
      <w:tr w:rsidR="00EC0331" w:rsidRPr="00C837C0" w:rsidTr="00D90CA8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D90CA8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3B1A38" w:rsidP="006A0F1C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3B1A38" w:rsidP="006A0F1C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3B1A38" w:rsidP="006A0F1C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C0331" w:rsidRPr="00C837C0">
              <w:t xml:space="preserve"> год</w:t>
            </w:r>
          </w:p>
        </w:tc>
      </w:tr>
      <w:tr w:rsidR="00781A3D" w:rsidRPr="00C837C0" w:rsidTr="00D90CA8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9B1333" w:rsidP="00D90CA8">
            <w:pPr>
              <w:jc w:val="center"/>
            </w:pPr>
            <w:r>
              <w:t>11150,6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1858D7" w:rsidP="00C344CD">
            <w:pPr>
              <w:jc w:val="center"/>
            </w:pPr>
            <w:r>
              <w:rPr>
                <w:rFonts w:eastAsia="Times New Roman"/>
              </w:rPr>
              <w:t>3650,6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3500</w:t>
            </w:r>
            <w:r w:rsidRPr="00C837C0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4000,0</w:t>
            </w:r>
          </w:p>
        </w:tc>
      </w:tr>
      <w:tr w:rsidR="00781A3D" w:rsidRPr="00C837C0" w:rsidTr="00D90CA8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0,0</w:t>
            </w:r>
          </w:p>
        </w:tc>
      </w:tr>
      <w:tr w:rsidR="00EC0331" w:rsidRPr="00C837C0" w:rsidTr="00D90CA8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1962,9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</w:tr>
      <w:tr w:rsidR="00FC7D36" w:rsidRPr="00C837C0" w:rsidTr="00D90CA8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D36" w:rsidRPr="00B720C4" w:rsidRDefault="00FC7D36" w:rsidP="00B720C4">
            <w:pPr>
              <w:autoSpaceDE w:val="0"/>
              <w:autoSpaceDN w:val="0"/>
              <w:adjustRightInd w:val="0"/>
              <w:jc w:val="both"/>
            </w:pPr>
            <w:r w:rsidRPr="00B720C4">
              <w:t>Улучшение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870,0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C837C0" w:rsidRDefault="001D53CF" w:rsidP="002A33B0">
            <w:pPr>
              <w:jc w:val="center"/>
            </w:pPr>
            <w:r>
              <w:t>630</w:t>
            </w:r>
            <w:r w:rsidR="00FC7D36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240,0</w:t>
            </w:r>
          </w:p>
        </w:tc>
      </w:tr>
      <w:tr w:rsidR="00FC7D36" w:rsidRPr="00C837C0" w:rsidTr="00D90CA8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6A0F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17280,0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11520,0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5760,0</w:t>
            </w:r>
          </w:p>
        </w:tc>
      </w:tr>
      <w:tr w:rsidR="00EC0331" w:rsidRPr="00C837C0" w:rsidTr="00D90CA8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A3D47" w:rsidP="006A0F1C">
            <w:pPr>
              <w:jc w:val="center"/>
            </w:pPr>
            <w:r>
              <w:t>38573,8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1D53CF" w:rsidP="006A0F1C">
            <w:pPr>
              <w:jc w:val="center"/>
            </w:pPr>
            <w:r>
              <w:t>11990,9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1D53CF" w:rsidP="006A0F1C">
            <w:pPr>
              <w:jc w:val="center"/>
            </w:pPr>
            <w:r>
              <w:t>16059,7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FC7D36" w:rsidP="006A0F1C">
            <w:pPr>
              <w:jc w:val="center"/>
            </w:pPr>
            <w:r>
              <w:t>10</w:t>
            </w:r>
            <w:r w:rsidR="003B1A38">
              <w:t>523,2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3B1A38">
        <w:rPr>
          <w:color w:val="000000" w:themeColor="text1"/>
          <w:sz w:val="28"/>
          <w:szCs w:val="28"/>
        </w:rPr>
        <w:t>2021</w:t>
      </w:r>
      <w:r w:rsidRPr="00F0525D">
        <w:rPr>
          <w:color w:val="000000" w:themeColor="text1"/>
          <w:sz w:val="28"/>
          <w:szCs w:val="28"/>
        </w:rPr>
        <w:t> - </w:t>
      </w:r>
      <w:r w:rsidR="003B1A38">
        <w:rPr>
          <w:color w:val="000000" w:themeColor="text1"/>
          <w:sz w:val="28"/>
          <w:szCs w:val="28"/>
        </w:rPr>
        <w:t>2023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lastRenderedPageBreak/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</w:t>
      </w:r>
      <w:r w:rsidR="00781A3D">
        <w:rPr>
          <w:color w:val="000000" w:themeColor="text1"/>
          <w:sz w:val="28"/>
          <w:szCs w:val="28"/>
        </w:rPr>
        <w:t>20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  <w:r w:rsidR="00C344CD" w:rsidRPr="00C344CD">
        <w:rPr>
          <w:sz w:val="28"/>
          <w:szCs w:val="28"/>
        </w:rPr>
        <w:t xml:space="preserve"> 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иные полномочия, установленные муниципальной </w:t>
      </w:r>
      <w:r w:rsidRPr="00F0525D">
        <w:rPr>
          <w:color w:val="000000" w:themeColor="text1"/>
          <w:sz w:val="28"/>
          <w:szCs w:val="28"/>
        </w:rPr>
        <w:lastRenderedPageBreak/>
        <w:t>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FE7553" w:rsidRDefault="00EC0331" w:rsidP="00EC0331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EC0331" w:rsidRPr="00735B80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</w:p>
    <w:p w:rsidR="00EC0331" w:rsidRPr="00735B80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B1A38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3B1A3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3B19BF" w:rsidRDefault="00EC0331" w:rsidP="00EC0331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cs="Tahoma"/>
          <w:sz w:val="28"/>
          <w:szCs w:val="28"/>
        </w:rPr>
        <w:t>подпрограммы</w:t>
      </w:r>
      <w:r w:rsidRPr="003B19BF">
        <w:rPr>
          <w:rFonts w:cs="Tahoma"/>
          <w:sz w:val="26"/>
          <w:szCs w:val="26"/>
        </w:rPr>
        <w:t xml:space="preserve"> </w:t>
      </w:r>
      <w:r w:rsidRPr="003B19BF">
        <w:rPr>
          <w:rFonts w:eastAsia="Times New Roman"/>
          <w:sz w:val="28"/>
          <w:szCs w:val="28"/>
        </w:rPr>
        <w:t xml:space="preserve">«Развитие сети автомобильных дорог 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 xml:space="preserve">Родниковского сельского поселения на </w:t>
      </w:r>
      <w:r w:rsidR="003B1A38">
        <w:rPr>
          <w:rFonts w:eastAsia="Times New Roman"/>
          <w:sz w:val="28"/>
          <w:szCs w:val="28"/>
        </w:rPr>
        <w:t>2021</w:t>
      </w:r>
      <w:r w:rsidRPr="003B19BF">
        <w:rPr>
          <w:rFonts w:eastAsia="Times New Roman"/>
          <w:sz w:val="28"/>
          <w:szCs w:val="28"/>
        </w:rPr>
        <w:t>-</w:t>
      </w:r>
      <w:r w:rsidR="003B1A38">
        <w:rPr>
          <w:rFonts w:eastAsia="Times New Roman"/>
          <w:sz w:val="28"/>
          <w:szCs w:val="28"/>
        </w:rPr>
        <w:t>2023</w:t>
      </w:r>
      <w:r w:rsidRPr="003B19BF">
        <w:rPr>
          <w:rFonts w:eastAsia="Times New Roman"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3B1A38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B1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1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44B4A">
              <w:rPr>
                <w:rFonts w:ascii="Times New Roman" w:hAnsi="Times New Roman" w:cs="Times New Roman"/>
                <w:sz w:val="28"/>
                <w:szCs w:val="28"/>
              </w:rPr>
              <w:t>20423,8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C0331" w:rsidRPr="003D7FC4" w:rsidRDefault="003B1A38" w:rsidP="006A0F1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 w:rsidR="00D90CA8">
              <w:rPr>
                <w:rFonts w:eastAsia="Times New Roman"/>
                <w:kern w:val="0"/>
                <w:sz w:val="28"/>
                <w:szCs w:val="28"/>
              </w:rPr>
              <w:t>11990</w:t>
            </w:r>
            <w:r>
              <w:rPr>
                <w:rFonts w:eastAsia="Times New Roman"/>
                <w:kern w:val="0"/>
                <w:sz w:val="28"/>
                <w:szCs w:val="28"/>
              </w:rPr>
              <w:t>,</w:t>
            </w:r>
            <w:r w:rsidR="00D90CA8">
              <w:rPr>
                <w:rFonts w:eastAsia="Times New Roman"/>
                <w:kern w:val="0"/>
                <w:sz w:val="28"/>
                <w:szCs w:val="28"/>
              </w:rPr>
              <w:t>9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EC0331" w:rsidRPr="003D7FC4" w:rsidRDefault="003B1A38" w:rsidP="006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C0331" w:rsidRPr="003D7FC4">
              <w:rPr>
                <w:sz w:val="28"/>
                <w:szCs w:val="28"/>
              </w:rPr>
              <w:t xml:space="preserve"> год –</w:t>
            </w:r>
            <w:r w:rsidR="00EC0331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</w:rPr>
              <w:t>3909,7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EC0331" w:rsidRDefault="003B1A38" w:rsidP="006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4523,2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844676" w:rsidRDefault="00844676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них краевые средства на:</w:t>
            </w:r>
          </w:p>
          <w:p w:rsidR="001C0EBF" w:rsidRPr="00844676" w:rsidRDefault="005C50D1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 год 7310,3 тыс. рублей.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5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lastRenderedPageBreak/>
        <w:t>1.</w:t>
      </w:r>
      <w:bookmarkEnd w:id="5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 из основных проблем развития Родниковского сельского 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</w:t>
      </w:r>
      <w:r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bookmarkEnd w:id="6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3B1A38">
        <w:rPr>
          <w:sz w:val="28"/>
          <w:szCs w:val="28"/>
        </w:rPr>
        <w:t>2021</w:t>
      </w:r>
      <w:r w:rsidRPr="00D550E0">
        <w:rPr>
          <w:sz w:val="28"/>
          <w:szCs w:val="28"/>
        </w:rPr>
        <w:t>-</w:t>
      </w:r>
      <w:r w:rsidR="003B1A38">
        <w:rPr>
          <w:sz w:val="28"/>
          <w:szCs w:val="28"/>
        </w:rPr>
        <w:t>2023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A0F1C">
        <w:trPr>
          <w:trHeight w:val="831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FD56B8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5C50D1" w:rsidRPr="001F2A91" w:rsidTr="006A0F1C">
        <w:trPr>
          <w:trHeight w:val="558"/>
        </w:trPr>
        <w:tc>
          <w:tcPr>
            <w:tcW w:w="567" w:type="dxa"/>
          </w:tcPr>
          <w:p w:rsidR="005C50D1" w:rsidRPr="001F2A91" w:rsidRDefault="005C50D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5C50D1" w:rsidRPr="008E40F3" w:rsidRDefault="005C50D1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gridSpan w:val="2"/>
          </w:tcPr>
          <w:p w:rsidR="005C50D1" w:rsidRPr="008E40F3" w:rsidRDefault="005C50D1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9" w:type="dxa"/>
          </w:tcPr>
          <w:p w:rsidR="005C50D1" w:rsidRPr="008E40F3" w:rsidRDefault="005C50D1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  <w:r w:rsidRPr="00EA052F">
        <w:rPr>
          <w:rFonts w:cs="Tahoma"/>
          <w:bCs/>
          <w:sz w:val="28"/>
          <w:szCs w:val="28"/>
        </w:rPr>
        <w:t xml:space="preserve"> 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9B1333" w:rsidRDefault="00EC0331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  <w:r w:rsidRPr="00EA052F">
        <w:rPr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850"/>
        <w:gridCol w:w="1134"/>
        <w:gridCol w:w="1134"/>
        <w:gridCol w:w="993"/>
        <w:gridCol w:w="992"/>
        <w:gridCol w:w="992"/>
        <w:gridCol w:w="1276"/>
      </w:tblGrid>
      <w:tr w:rsidR="00EC0331" w:rsidTr="009B1333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E0" w:rsidRDefault="00EC0331" w:rsidP="006A0F1C">
            <w:pPr>
              <w:spacing w:line="216" w:lineRule="auto"/>
              <w:jc w:val="center"/>
            </w:pPr>
            <w:r w:rsidRPr="00E7729E">
              <w:t>Объем финансирования, Всего (тыс.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9B133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2021</w:t>
            </w:r>
            <w:r w:rsidR="00EC0331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2022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9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844676" w:rsidRPr="006F71A3" w:rsidTr="009B1333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8E40F3" w:rsidRDefault="00E93474" w:rsidP="006A0F1C">
            <w:pPr>
              <w:jc w:val="both"/>
            </w:pPr>
            <w:r w:rsidRPr="008E40F3">
              <w:t xml:space="preserve">Мероприятия в рамках дорожной </w:t>
            </w:r>
            <w:r w:rsidRPr="008E40F3">
              <w:lastRenderedPageBreak/>
              <w:t>деятельности (</w:t>
            </w:r>
            <w:r>
              <w:t>Устройство, ремонт тротуаров</w:t>
            </w:r>
            <w:r>
              <w:rPr>
                <w:rFonts w:cs="Tahoma"/>
              </w:rPr>
              <w:t>, капитальный ремонт и ремонт автомобильных дорог;</w:t>
            </w:r>
            <w:r w:rsidRPr="009D006F">
              <w:rPr>
                <w:rFonts w:cs="Tahoma"/>
              </w:rPr>
              <w:t xml:space="preserve"> Разработка 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6C6299" w:rsidRDefault="00844676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1858D7" w:rsidP="00C03F79">
            <w:pPr>
              <w:jc w:val="center"/>
            </w:pPr>
            <w:r>
              <w:t>10846,0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1858D7" w:rsidP="00C03F79">
            <w:pPr>
              <w:jc w:val="center"/>
            </w:pPr>
            <w:r>
              <w:rPr>
                <w:rFonts w:eastAsia="Times New Roman"/>
              </w:rPr>
              <w:t>3346,0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4000,0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844676" w:rsidP="006A0F1C">
            <w:pPr>
              <w:ind w:left="34" w:hanging="34"/>
              <w:jc w:val="both"/>
            </w:pPr>
            <w:r w:rsidRPr="00E7729E">
              <w:t xml:space="preserve">Повышение </w:t>
            </w:r>
            <w:r w:rsidRPr="00E7729E">
              <w:lastRenderedPageBreak/>
              <w:t>транспортно</w:t>
            </w:r>
            <w:r>
              <w:t xml:space="preserve"> </w:t>
            </w:r>
            <w:r w:rsidR="00455AE0">
              <w:t>–</w:t>
            </w:r>
            <w:r w:rsidRPr="00E7729E">
              <w:t xml:space="preserve"> эксплуатацион</w:t>
            </w:r>
          </w:p>
          <w:p w:rsidR="00455AE0" w:rsidRDefault="00844676" w:rsidP="006A0F1C">
            <w:pPr>
              <w:ind w:left="34" w:hanging="34"/>
              <w:jc w:val="both"/>
            </w:pPr>
            <w:r w:rsidRPr="00E7729E">
              <w:t>ного состоя</w:t>
            </w:r>
          </w:p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t>ния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844676" w:rsidRPr="006F71A3" w:rsidTr="009B1333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844676" w:rsidRPr="00E7729E">
              <w:t>ест</w:t>
            </w:r>
          </w:p>
          <w:p w:rsidR="00844676" w:rsidRPr="00E7729E" w:rsidRDefault="00844676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1858D7" w:rsidP="009B1333">
            <w:pPr>
              <w:ind w:left="-108" w:firstLine="108"/>
              <w:jc w:val="center"/>
            </w:pPr>
            <w:r>
              <w:t>10846,0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1858D7" w:rsidP="00C03F79">
            <w:pPr>
              <w:jc w:val="center"/>
            </w:pPr>
            <w:r>
              <w:rPr>
                <w:rFonts w:eastAsia="Times New Roman"/>
              </w:rPr>
              <w:t>3346,0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4000,0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844676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844676" w:rsidP="00C03F79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6C6299" w:rsidRDefault="00781A3D" w:rsidP="00455AE0">
            <w:pPr>
              <w:ind w:left="-108" w:right="-108"/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D90CA8" w:rsidP="00C344CD">
            <w:pPr>
              <w:jc w:val="center"/>
            </w:pPr>
            <w:r>
              <w:t>7614,9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D90CA8" w:rsidP="00C344CD">
            <w:pPr>
              <w:jc w:val="center"/>
            </w:pPr>
            <w:r>
              <w:t>7614,9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  <w:r w:rsidR="00C96868">
              <w:t xml:space="preserve"> в 2021 </w:t>
            </w:r>
            <w:r>
              <w:t>1,</w:t>
            </w:r>
            <w:r w:rsidR="00C96868">
              <w:t>0</w:t>
            </w:r>
            <w:r>
              <w:t>8</w:t>
            </w:r>
            <w:r w:rsidR="00C96868">
              <w:t>2</w:t>
            </w:r>
            <w:r>
              <w:t xml:space="preserve"> км.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781A3D" w:rsidRPr="00E7729E">
              <w:t>ест</w:t>
            </w:r>
          </w:p>
          <w:p w:rsidR="00781A3D" w:rsidRPr="00E7729E" w:rsidRDefault="00781A3D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D90CA8" w:rsidP="00C344CD">
            <w:pPr>
              <w:jc w:val="center"/>
            </w:pPr>
            <w:r>
              <w:t>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D90CA8" w:rsidP="00C344CD">
            <w:pPr>
              <w:jc w:val="center"/>
            </w:pPr>
            <w:r>
              <w:t>304,6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EC0331" w:rsidRPr="006F71A3" w:rsidTr="009B1333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93474" w:rsidP="006A0F1C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>содержание тротуаров, автомобильных дорог, и искусственных сооружений на них;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</w:t>
            </w:r>
            <w:r>
              <w:rPr>
                <w:rFonts w:cs="Tahoma"/>
              </w:rPr>
              <w:t>ретение дорожных знаков, краски;</w:t>
            </w:r>
            <w:r w:rsidRPr="008E40F3">
              <w:rPr>
                <w:rFonts w:cs="Tahoma"/>
              </w:rPr>
              <w:t xml:space="preserve">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455AE0">
            <w:pPr>
              <w:ind w:left="-108" w:right="-108"/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9B1333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EC0331" w:rsidRPr="00E7729E">
              <w:t>ест</w:t>
            </w:r>
          </w:p>
          <w:p w:rsidR="00EC0331" w:rsidRPr="00E7729E" w:rsidRDefault="00EC0331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1858D7" w:rsidP="006A0F1C">
            <w:pPr>
              <w:jc w:val="center"/>
            </w:pPr>
            <w:r>
              <w:t>1030,0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9B1333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455AE0">
            <w:pPr>
              <w:ind w:left="-108" w:right="-108"/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9B1333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r w:rsidRPr="006C629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D90CA8" w:rsidP="006A0F1C">
            <w:pPr>
              <w:ind w:right="-108"/>
              <w:jc w:val="center"/>
            </w:pPr>
            <w:r>
              <w:t>20423,8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D90CA8" w:rsidP="006A0F1C">
            <w:pPr>
              <w:ind w:right="-108"/>
              <w:jc w:val="center"/>
            </w:pPr>
            <w:r>
              <w:t>11990,9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3B1A38" w:rsidP="006A0F1C">
            <w:pPr>
              <w:jc w:val="center"/>
            </w:pPr>
            <w:r>
              <w:t>3909,7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3B1A38" w:rsidP="006A0F1C">
            <w:pPr>
              <w:jc w:val="center"/>
            </w:pPr>
            <w:r>
              <w:t>4523,2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</w:tbl>
    <w:p w:rsidR="00520D40" w:rsidRDefault="00520D40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EC0331" w:rsidRPr="00B361A0" w:rsidRDefault="00EC0331" w:rsidP="00EC0331">
      <w:pPr>
        <w:jc w:val="center"/>
        <w:rPr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7"/>
      <w:r w:rsidR="00D90CA8">
        <w:rPr>
          <w:rFonts w:ascii="Times New Roman" w:hAnsi="Times New Roman" w:cs="Times New Roman"/>
          <w:sz w:val="28"/>
          <w:szCs w:val="28"/>
        </w:rPr>
        <w:t>20423,8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C0331" w:rsidRPr="0008415F" w:rsidRDefault="003B1A38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="00EC0331" w:rsidRPr="0008415F">
        <w:rPr>
          <w:sz w:val="28"/>
          <w:szCs w:val="28"/>
        </w:rPr>
        <w:t xml:space="preserve"> год – </w:t>
      </w:r>
      <w:r w:rsidR="00D90CA8">
        <w:rPr>
          <w:sz w:val="28"/>
          <w:szCs w:val="28"/>
        </w:rPr>
        <w:t>11990,9</w:t>
      </w:r>
      <w:r w:rsidR="00455AE0">
        <w:rPr>
          <w:sz w:val="28"/>
          <w:szCs w:val="28"/>
        </w:rPr>
        <w:t xml:space="preserve"> 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8415F" w:rsidRDefault="003B1A38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="00EC0331" w:rsidRPr="0008415F">
        <w:rPr>
          <w:sz w:val="28"/>
          <w:szCs w:val="28"/>
        </w:rPr>
        <w:t xml:space="preserve"> год –</w:t>
      </w:r>
      <w:r w:rsidR="00EC0331">
        <w:rPr>
          <w:sz w:val="28"/>
          <w:szCs w:val="28"/>
        </w:rPr>
        <w:t xml:space="preserve"> </w:t>
      </w:r>
      <w:r>
        <w:rPr>
          <w:sz w:val="28"/>
          <w:szCs w:val="28"/>
        </w:rPr>
        <w:t>3909,7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8415F" w:rsidRDefault="003B1A38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EC0331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4523,2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A0AFE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lastRenderedPageBreak/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3B1A38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3B1A38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3B1A38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81A3D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071CD9" w:rsidRDefault="00781A3D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781A3D" w:rsidRDefault="00841712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13113,5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1D53CF" w:rsidP="00C344C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  <w:r w:rsidR="00550E7E">
              <w:rPr>
                <w:rFonts w:eastAsia="Times New Roman"/>
                <w:sz w:val="28"/>
                <w:szCs w:val="28"/>
              </w:rPr>
              <w:t>80,6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664E46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664E46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4523,2</w:t>
            </w:r>
          </w:p>
        </w:tc>
      </w:tr>
      <w:tr w:rsidR="00781A3D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5F0068" w:rsidRDefault="00781A3D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7310,3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7310,3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</w:tr>
      <w:tr w:rsidR="00EC0331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841712" w:rsidP="006A0F1C">
            <w:pPr>
              <w:ind w:right="-195"/>
              <w:jc w:val="center"/>
            </w:pPr>
            <w:r>
              <w:rPr>
                <w:sz w:val="28"/>
                <w:szCs w:val="28"/>
              </w:rPr>
              <w:t>20423,8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841712" w:rsidP="006A0F1C">
            <w:pPr>
              <w:jc w:val="center"/>
            </w:pPr>
            <w:r>
              <w:rPr>
                <w:sz w:val="28"/>
                <w:szCs w:val="28"/>
              </w:rPr>
              <w:t>11990,9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3B1A38" w:rsidP="006A0F1C">
            <w:pPr>
              <w:jc w:val="center"/>
            </w:pPr>
            <w:r>
              <w:rPr>
                <w:sz w:val="28"/>
                <w:szCs w:val="28"/>
              </w:rPr>
              <w:t>3909,7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3B1A38" w:rsidP="006A0F1C">
            <w:pPr>
              <w:jc w:val="center"/>
            </w:pPr>
            <w:r>
              <w:rPr>
                <w:sz w:val="28"/>
                <w:szCs w:val="28"/>
              </w:rPr>
              <w:t>4523,2</w:t>
            </w:r>
          </w:p>
        </w:tc>
      </w:tr>
    </w:tbl>
    <w:p w:rsidR="00EC0331" w:rsidRDefault="00EC0331" w:rsidP="00EC0331">
      <w:pPr>
        <w:autoSpaceDE w:val="0"/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Default="00EC0331" w:rsidP="00EC0331">
      <w:pPr>
        <w:autoSpaceDE w:val="0"/>
        <w:jc w:val="center"/>
        <w:rPr>
          <w:sz w:val="28"/>
          <w:szCs w:val="28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lastRenderedPageBreak/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36443" w:rsidRDefault="00EC0331" w:rsidP="00EC0331">
      <w:pPr>
        <w:jc w:val="both"/>
        <w:rPr>
          <w:sz w:val="28"/>
          <w:szCs w:val="28"/>
        </w:rPr>
      </w:pPr>
    </w:p>
    <w:p w:rsidR="00EC0331" w:rsidRPr="00636443" w:rsidRDefault="00EC0331" w:rsidP="00EC0331">
      <w:pPr>
        <w:jc w:val="both"/>
        <w:rPr>
          <w:sz w:val="28"/>
          <w:szCs w:val="28"/>
        </w:rPr>
      </w:pPr>
    </w:p>
    <w:p w:rsidR="00EC0331" w:rsidRPr="00FE7553" w:rsidRDefault="00EC0331" w:rsidP="00EC0331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D10734" w:rsidRDefault="00D10734" w:rsidP="00EC0331">
      <w:pPr>
        <w:spacing w:line="240" w:lineRule="atLeast"/>
        <w:jc w:val="both"/>
        <w:rPr>
          <w:sz w:val="28"/>
          <w:szCs w:val="28"/>
        </w:rPr>
      </w:pPr>
    </w:p>
    <w:p w:rsidR="00D10734" w:rsidRDefault="00D10734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FC7D36" w:rsidRPr="00735B80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2</w:t>
      </w:r>
    </w:p>
    <w:p w:rsidR="00FC7D36" w:rsidRPr="00735B80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</w:p>
    <w:p w:rsidR="00FC7D36" w:rsidRPr="00735B80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на 2021-2023 годы»</w:t>
      </w:r>
    </w:p>
    <w:p w:rsidR="00FC7D36" w:rsidRDefault="00FC7D36" w:rsidP="00FC7D36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D36" w:rsidRPr="003B19BF" w:rsidRDefault="00FC7D36" w:rsidP="00FC7D36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FC7D36" w:rsidRPr="001230E6" w:rsidRDefault="00FC7D36" w:rsidP="001230E6">
      <w:pPr>
        <w:jc w:val="center"/>
        <w:rPr>
          <w:rFonts w:eastAsia="Times New Roman"/>
          <w:sz w:val="28"/>
          <w:szCs w:val="28"/>
        </w:rPr>
      </w:pPr>
      <w:r w:rsidRPr="001230E6">
        <w:rPr>
          <w:rFonts w:cs="Tahoma"/>
          <w:sz w:val="28"/>
          <w:szCs w:val="28"/>
        </w:rPr>
        <w:t xml:space="preserve">подпрограммы </w:t>
      </w:r>
      <w:r w:rsidRPr="001230E6">
        <w:rPr>
          <w:rFonts w:eastAsia="Times New Roman"/>
          <w:sz w:val="28"/>
          <w:szCs w:val="28"/>
        </w:rPr>
        <w:t>«</w:t>
      </w:r>
      <w:r w:rsidR="001230E6" w:rsidRPr="001230E6">
        <w:rPr>
          <w:rFonts w:eastAsia="Times New Roman"/>
          <w:sz w:val="28"/>
          <w:szCs w:val="28"/>
        </w:rPr>
        <w:t>Жилище на 2021-2023 годы</w:t>
      </w:r>
      <w:r w:rsidRPr="001230E6">
        <w:rPr>
          <w:rFonts w:eastAsia="Times New Roman"/>
          <w:sz w:val="28"/>
          <w:szCs w:val="28"/>
        </w:rPr>
        <w:t>»</w:t>
      </w:r>
    </w:p>
    <w:p w:rsidR="00FC7D36" w:rsidRPr="009C59FC" w:rsidRDefault="00FC7D36" w:rsidP="00FC7D36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97AF2" w:rsidRDefault="00FC7D36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97AF2" w:rsidRDefault="00FC7D36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1F2A91" w:rsidRDefault="002A33B0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CF2">
              <w:rPr>
                <w:rFonts w:ascii="Times New Roman" w:hAnsi="Times New Roman"/>
                <w:sz w:val="28"/>
                <w:szCs w:val="28"/>
              </w:rPr>
              <w:t>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FC7D36" w:rsidRPr="00397AF2" w:rsidTr="002A33B0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1F2A91" w:rsidRDefault="00FC7D36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FC7D36" w:rsidRPr="004E7ED4" w:rsidRDefault="002A33B0" w:rsidP="002A33B0">
            <w:pPr>
              <w:jc w:val="both"/>
            </w:pPr>
            <w:r>
              <w:rPr>
                <w:sz w:val="28"/>
                <w:szCs w:val="28"/>
              </w:rPr>
              <w:t>проектирование</w:t>
            </w:r>
            <w:r w:rsidRPr="00FC5EB9">
              <w:rPr>
                <w:sz w:val="28"/>
                <w:szCs w:val="28"/>
              </w:rPr>
              <w:t xml:space="preserve">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3B0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9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разработанной</w:t>
            </w:r>
            <w:r w:rsidRPr="00D607CA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на строительство объектов инженерной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7D36" w:rsidRPr="00D75278" w:rsidRDefault="002A33B0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33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инженерной инфраструктуры для электро-, газо-,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D75278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2023 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B489D" w:rsidRDefault="00FC7D36" w:rsidP="002A33B0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на 2021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2023 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A33B0">
              <w:rPr>
                <w:rFonts w:ascii="Times New Roman" w:hAnsi="Times New Roman" w:cs="Times New Roman"/>
                <w:sz w:val="28"/>
                <w:szCs w:val="28"/>
              </w:rPr>
              <w:t>18150,0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C7D36" w:rsidRPr="003D7FC4" w:rsidRDefault="00FC7D36" w:rsidP="002A33B0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7FC4">
              <w:rPr>
                <w:sz w:val="28"/>
                <w:szCs w:val="28"/>
              </w:rPr>
              <w:t xml:space="preserve"> год – </w:t>
            </w:r>
            <w:r w:rsidR="00520D40">
              <w:rPr>
                <w:rFonts w:eastAsia="Times New Roman"/>
                <w:kern w:val="0"/>
                <w:sz w:val="28"/>
                <w:szCs w:val="28"/>
              </w:rPr>
              <w:t>0</w:t>
            </w:r>
            <w:r>
              <w:rPr>
                <w:rFonts w:eastAsia="Times New Roman"/>
                <w:kern w:val="0"/>
                <w:sz w:val="28"/>
                <w:szCs w:val="28"/>
              </w:rPr>
              <w:t>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FC7D36" w:rsidRPr="003D7FC4" w:rsidRDefault="00FC7D36" w:rsidP="002A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7FC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20D40">
              <w:rPr>
                <w:rFonts w:eastAsia="Times New Roman"/>
                <w:kern w:val="0"/>
                <w:sz w:val="28"/>
                <w:szCs w:val="28"/>
              </w:rPr>
              <w:t>12150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FC7D36" w:rsidRDefault="00FC7D36" w:rsidP="002A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D7FC4">
              <w:rPr>
                <w:sz w:val="28"/>
                <w:szCs w:val="28"/>
              </w:rPr>
              <w:t xml:space="preserve"> год – 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6000</w:t>
            </w:r>
            <w:r>
              <w:rPr>
                <w:rFonts w:eastAsia="Times New Roman"/>
                <w:kern w:val="0"/>
                <w:sz w:val="28"/>
                <w:szCs w:val="28"/>
              </w:rPr>
              <w:t>,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FC7D36" w:rsidRDefault="00FC7D36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них краевые средства на:</w:t>
            </w:r>
          </w:p>
          <w:p w:rsidR="00FC7D36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2022</w:t>
            </w:r>
            <w:r w:rsidR="00FC7D36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11520,0</w:t>
            </w:r>
            <w:r w:rsidR="00FC7D36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A33B0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 5760,0 тыс. рублей;</w:t>
            </w:r>
          </w:p>
          <w:p w:rsidR="002A33B0" w:rsidRPr="00844676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сточник финансирования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краевые средства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FC7D36" w:rsidRDefault="00FC7D36" w:rsidP="00FC7D36">
      <w:pPr>
        <w:jc w:val="center"/>
        <w:rPr>
          <w:sz w:val="28"/>
          <w:szCs w:val="28"/>
        </w:rPr>
      </w:pPr>
    </w:p>
    <w:p w:rsidR="00FC7D36" w:rsidRPr="00645F94" w:rsidRDefault="00FC7D36" w:rsidP="00FC7D36">
      <w:pPr>
        <w:jc w:val="center"/>
        <w:rPr>
          <w:rStyle w:val="FontStyle50"/>
          <w:sz w:val="28"/>
          <w:szCs w:val="28"/>
        </w:rPr>
      </w:pPr>
      <w:r w:rsidRPr="00645F94">
        <w:rPr>
          <w:sz w:val="28"/>
          <w:szCs w:val="28"/>
        </w:rPr>
        <w:t>1.</w:t>
      </w:r>
      <w:r w:rsidRPr="00645F94">
        <w:rPr>
          <w:rStyle w:val="FontStyle50"/>
          <w:sz w:val="28"/>
          <w:szCs w:val="28"/>
        </w:rPr>
        <w:t xml:space="preserve"> Характеристика текущего состояния и прогноз развития</w:t>
      </w:r>
    </w:p>
    <w:p w:rsidR="00FC7D36" w:rsidRPr="00645F94" w:rsidRDefault="00FC7D36" w:rsidP="00FC7D36">
      <w:pPr>
        <w:jc w:val="center"/>
        <w:rPr>
          <w:rStyle w:val="FontStyle50"/>
          <w:rFonts w:cs="Tahoma"/>
          <w:sz w:val="28"/>
          <w:szCs w:val="28"/>
        </w:rPr>
      </w:pPr>
      <w:r w:rsidRPr="00645F94">
        <w:rPr>
          <w:rStyle w:val="FontStyle50"/>
          <w:sz w:val="28"/>
          <w:szCs w:val="28"/>
        </w:rPr>
        <w:t xml:space="preserve"> соответствующей сферы </w:t>
      </w:r>
      <w:r w:rsidRPr="00645F94">
        <w:rPr>
          <w:sz w:val="28"/>
          <w:szCs w:val="28"/>
        </w:rPr>
        <w:t>реализации подпрограммы муниципальной программы</w:t>
      </w:r>
      <w:r w:rsidRPr="00645F94">
        <w:rPr>
          <w:rFonts w:cs="Tahoma"/>
          <w:sz w:val="28"/>
          <w:szCs w:val="28"/>
        </w:rPr>
        <w:t xml:space="preserve"> Родниковского </w:t>
      </w:r>
      <w:r w:rsidRPr="00645F94">
        <w:rPr>
          <w:rStyle w:val="FontStyle50"/>
          <w:sz w:val="28"/>
          <w:szCs w:val="28"/>
        </w:rPr>
        <w:t>сельского поселения</w:t>
      </w:r>
    </w:p>
    <w:p w:rsidR="00FC7D36" w:rsidRDefault="00FC7D36" w:rsidP="00FC7D36">
      <w:pPr>
        <w:jc w:val="center"/>
        <w:rPr>
          <w:rFonts w:cs="Tahoma"/>
          <w:sz w:val="28"/>
          <w:szCs w:val="28"/>
        </w:rPr>
      </w:pPr>
    </w:p>
    <w:p w:rsidR="00710605" w:rsidRPr="00710605" w:rsidRDefault="00710605" w:rsidP="00710605">
      <w:pPr>
        <w:ind w:firstLine="709"/>
        <w:jc w:val="both"/>
        <w:rPr>
          <w:rFonts w:ascii="yandex-sans" w:eastAsia="Times New Roman" w:hAnsi="yandex-sans"/>
          <w:color w:val="000000"/>
          <w:kern w:val="0"/>
          <w:sz w:val="28"/>
          <w:szCs w:val="28"/>
        </w:rPr>
      </w:pPr>
      <w:r w:rsidRPr="00710605">
        <w:rPr>
          <w:rFonts w:cs="Tahoma"/>
          <w:sz w:val="28"/>
          <w:szCs w:val="28"/>
        </w:rPr>
        <w:t xml:space="preserve">Подпрограмма </w:t>
      </w:r>
      <w:r w:rsidRPr="00710605">
        <w:rPr>
          <w:rFonts w:eastAsia="Times New Roman"/>
          <w:sz w:val="28"/>
          <w:szCs w:val="28"/>
        </w:rPr>
        <w:t>«Жилище на 2021-2023 годы»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(далее подпрограмма) разработана с целью решения проблем на территории Родниковского сельского поселения в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области обеспечения земельных участков, предоставляемых на бесплатной основе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гражданам, имеющим трех и более детей, под строительство индивидуальных жилых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домов, инженерной инфраструктурой для снижения затрат на строительство жилых домов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и улучшения жилищных условий указанной категории граждан.</w:t>
      </w:r>
    </w:p>
    <w:p w:rsidR="00477EB6" w:rsidRPr="00477EB6" w:rsidRDefault="00477EB6" w:rsidP="00710605">
      <w:pPr>
        <w:autoSpaceDE w:val="0"/>
        <w:ind w:firstLine="851"/>
        <w:jc w:val="both"/>
        <w:rPr>
          <w:rFonts w:cs="Tahoma"/>
          <w:sz w:val="28"/>
          <w:szCs w:val="28"/>
        </w:rPr>
      </w:pPr>
      <w:r w:rsidRPr="00710605">
        <w:rPr>
          <w:color w:val="000000"/>
          <w:sz w:val="28"/>
          <w:szCs w:val="28"/>
        </w:rPr>
        <w:t>Основными проблемами в сфере жилищного строительства, является отсутствие земельных участков, обустроенных коммунальной инфраструктурой</w:t>
      </w:r>
      <w:r w:rsidRPr="00477EB6">
        <w:rPr>
          <w:color w:val="000000"/>
          <w:sz w:val="28"/>
          <w:szCs w:val="28"/>
        </w:rPr>
        <w:t xml:space="preserve">. </w:t>
      </w:r>
    </w:p>
    <w:p w:rsidR="00FB43DD" w:rsidRDefault="00FC7D36" w:rsidP="00FB43DD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Таким образом, основной целью П</w:t>
      </w:r>
      <w:r w:rsidR="005D0454">
        <w:rPr>
          <w:sz w:val="28"/>
          <w:szCs w:val="28"/>
        </w:rPr>
        <w:t>одп</w:t>
      </w:r>
      <w:r w:rsidRPr="008C203A">
        <w:rPr>
          <w:sz w:val="28"/>
          <w:szCs w:val="28"/>
        </w:rPr>
        <w:t>рограммы является</w:t>
      </w:r>
      <w:r w:rsidR="00FB43DD">
        <w:rPr>
          <w:sz w:val="28"/>
          <w:szCs w:val="28"/>
        </w:rPr>
        <w:t>:</w:t>
      </w:r>
    </w:p>
    <w:p w:rsidR="00645F94" w:rsidRDefault="00645F94" w:rsidP="00FB43DD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45F94">
        <w:rPr>
          <w:sz w:val="28"/>
          <w:szCs w:val="28"/>
        </w:rPr>
        <w:t>лучшение жилищных условий</w:t>
      </w:r>
      <w:r w:rsidR="005D0454" w:rsidRPr="00645F94">
        <w:rPr>
          <w:sz w:val="28"/>
          <w:szCs w:val="28"/>
        </w:rPr>
        <w:t>, обеспечение инженерной инфраструктурой з</w:t>
      </w:r>
      <w:r w:rsidR="005D0454" w:rsidRPr="00706CF2">
        <w:rPr>
          <w:sz w:val="28"/>
          <w:szCs w:val="28"/>
        </w:rPr>
        <w:t>емельных участков, предоставляемых для строительства жилья гражданам, имеющим трех и более детей</w:t>
      </w:r>
      <w:r w:rsidR="00FB43DD">
        <w:rPr>
          <w:sz w:val="28"/>
          <w:szCs w:val="28"/>
        </w:rPr>
        <w:t>;</w:t>
      </w:r>
      <w:r w:rsidR="00FC7D36" w:rsidRPr="008C203A">
        <w:rPr>
          <w:sz w:val="28"/>
          <w:szCs w:val="28"/>
        </w:rPr>
        <w:t xml:space="preserve"> </w:t>
      </w:r>
    </w:p>
    <w:p w:rsidR="00FB43DD" w:rsidRDefault="00FB43DD" w:rsidP="00FC7D36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</w:t>
      </w:r>
      <w:r w:rsidRPr="008C203A">
        <w:rPr>
          <w:sz w:val="28"/>
          <w:szCs w:val="28"/>
        </w:rPr>
        <w:t xml:space="preserve"> </w:t>
      </w:r>
    </w:p>
    <w:p w:rsidR="00FB43DD" w:rsidRDefault="00FB43DD" w:rsidP="00FB43DD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подпрограммы предусмотрены средства бюджета поселения и краевого бюджета.</w:t>
      </w:r>
    </w:p>
    <w:p w:rsidR="00FC7D36" w:rsidRPr="00EA052F" w:rsidRDefault="00FC7D36" w:rsidP="00FC7D36">
      <w:pPr>
        <w:rPr>
          <w:sz w:val="28"/>
          <w:szCs w:val="28"/>
        </w:rPr>
      </w:pPr>
    </w:p>
    <w:p w:rsidR="00FC7D36" w:rsidRDefault="00FC7D36" w:rsidP="00FC7D36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FC7D36" w:rsidRPr="00EA052F" w:rsidRDefault="00FC7D36" w:rsidP="00FC7D36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FC7D36" w:rsidRPr="00EA052F" w:rsidRDefault="00FC7D36" w:rsidP="00FC7D36">
      <w:pPr>
        <w:rPr>
          <w:sz w:val="28"/>
          <w:szCs w:val="28"/>
        </w:rPr>
      </w:pPr>
    </w:p>
    <w:p w:rsidR="00FC7D36" w:rsidRPr="00D550E0" w:rsidRDefault="00FC7D36" w:rsidP="00FC7D36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</w:t>
      </w:r>
      <w:r w:rsidR="00645F94">
        <w:rPr>
          <w:sz w:val="28"/>
          <w:szCs w:val="28"/>
        </w:rPr>
        <w:t>одп</w:t>
      </w:r>
      <w:r w:rsidRPr="00EA052F">
        <w:rPr>
          <w:sz w:val="28"/>
          <w:szCs w:val="28"/>
        </w:rPr>
        <w:t xml:space="preserve">рограммы является </w:t>
      </w:r>
      <w:r w:rsidR="00645F94">
        <w:rPr>
          <w:sz w:val="28"/>
          <w:szCs w:val="28"/>
        </w:rPr>
        <w:t>п</w:t>
      </w:r>
      <w:r w:rsidR="00645F94" w:rsidRPr="00706CF2">
        <w:rPr>
          <w:sz w:val="28"/>
          <w:szCs w:val="28"/>
        </w:rPr>
        <w:t>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</w:r>
      <w:r w:rsidRPr="00D550E0">
        <w:rPr>
          <w:sz w:val="28"/>
          <w:szCs w:val="28"/>
        </w:rPr>
        <w:t>.</w:t>
      </w:r>
    </w:p>
    <w:p w:rsidR="00FC7D36" w:rsidRPr="00D550E0" w:rsidRDefault="00FC7D36" w:rsidP="00FC7D3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645F94" w:rsidRPr="008C203A" w:rsidRDefault="00645F94" w:rsidP="00645F94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2A91">
        <w:rPr>
          <w:sz w:val="28"/>
          <w:szCs w:val="28"/>
        </w:rPr>
        <w:t>азвитие инженерной инфраструктуры поселения, формирование условий для стабильного экономического развития</w:t>
      </w:r>
      <w:r>
        <w:rPr>
          <w:sz w:val="28"/>
          <w:szCs w:val="28"/>
        </w:rPr>
        <w:t xml:space="preserve"> проектирование</w:t>
      </w:r>
      <w:r w:rsidRPr="00FC5EB9">
        <w:rPr>
          <w:sz w:val="28"/>
          <w:szCs w:val="28"/>
        </w:rPr>
        <w:t xml:space="preserve"> объектов инженерной инфраструктуры в рамках реализации проектов по комплексному </w:t>
      </w:r>
      <w:r w:rsidRPr="00FC5EB9">
        <w:rPr>
          <w:sz w:val="28"/>
          <w:szCs w:val="28"/>
        </w:rPr>
        <w:lastRenderedPageBreak/>
        <w:t>развитию территорий, предусматривающих строительство жилья</w:t>
      </w:r>
      <w:r w:rsidRPr="008C203A">
        <w:rPr>
          <w:sz w:val="28"/>
          <w:szCs w:val="28"/>
        </w:rPr>
        <w:t>;</w:t>
      </w:r>
    </w:p>
    <w:p w:rsidR="00FC7D36" w:rsidRPr="00D550E0" w:rsidRDefault="00645F94" w:rsidP="00645F94">
      <w:pPr>
        <w:ind w:firstLine="851"/>
        <w:jc w:val="both"/>
        <w:rPr>
          <w:sz w:val="28"/>
          <w:szCs w:val="28"/>
        </w:rPr>
      </w:pPr>
      <w:r w:rsidRPr="005D0454">
        <w:rPr>
          <w:sz w:val="28"/>
          <w:szCs w:val="28"/>
        </w:rPr>
        <w:t xml:space="preserve">строительство объектов инженерной инфраструктуры для электро-, </w:t>
      </w:r>
      <w:r>
        <w:rPr>
          <w:sz w:val="28"/>
          <w:szCs w:val="28"/>
        </w:rPr>
        <w:t xml:space="preserve">    </w:t>
      </w:r>
      <w:r w:rsidRPr="005D0454">
        <w:rPr>
          <w:sz w:val="28"/>
          <w:szCs w:val="28"/>
        </w:rPr>
        <w:t>газо</w:t>
      </w:r>
      <w:r>
        <w:rPr>
          <w:sz w:val="28"/>
          <w:szCs w:val="28"/>
        </w:rPr>
        <w:t xml:space="preserve"> </w:t>
      </w:r>
      <w:r w:rsidRPr="005D0454">
        <w:rPr>
          <w:sz w:val="28"/>
          <w:szCs w:val="28"/>
        </w:rPr>
        <w:t xml:space="preserve">-, водоснабжения на вновь образованных земельных участках, в том числе предоставляемых семьям имеющим трех и более детей, на территории </w:t>
      </w:r>
      <w:r w:rsidRPr="005D0454">
        <w:rPr>
          <w:rFonts w:ascii="yandex-sans" w:eastAsia="Times New Roman" w:hAnsi="yandex-sans"/>
          <w:color w:val="000000"/>
          <w:kern w:val="0"/>
          <w:sz w:val="28"/>
          <w:szCs w:val="28"/>
        </w:rPr>
        <w:t>Родниковского сельского поселения</w:t>
      </w:r>
      <w:r w:rsidRPr="005D0454">
        <w:rPr>
          <w:sz w:val="28"/>
          <w:szCs w:val="28"/>
        </w:rPr>
        <w:t xml:space="preserve"> Курганинского района</w:t>
      </w:r>
      <w:r w:rsidR="00FC7D36" w:rsidRPr="00D550E0">
        <w:rPr>
          <w:sz w:val="28"/>
          <w:szCs w:val="28"/>
        </w:rPr>
        <w:t>.</w:t>
      </w:r>
    </w:p>
    <w:p w:rsidR="00FC7D36" w:rsidRDefault="00FC7D36" w:rsidP="00FC7D3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2021</w:t>
      </w:r>
      <w:r w:rsidRPr="00D550E0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247"/>
        <w:gridCol w:w="940"/>
        <w:gridCol w:w="194"/>
        <w:gridCol w:w="992"/>
        <w:gridCol w:w="148"/>
        <w:gridCol w:w="1270"/>
        <w:gridCol w:w="363"/>
        <w:gridCol w:w="480"/>
        <w:gridCol w:w="999"/>
      </w:tblGrid>
      <w:tr w:rsidR="00FC7D36" w:rsidRPr="001F2A91" w:rsidTr="002A33B0">
        <w:trPr>
          <w:trHeight w:val="323"/>
        </w:trPr>
        <w:tc>
          <w:tcPr>
            <w:tcW w:w="567" w:type="dxa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7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C7D36" w:rsidRPr="001F2A91" w:rsidTr="002A33B0">
        <w:trPr>
          <w:trHeight w:val="209"/>
        </w:trPr>
        <w:tc>
          <w:tcPr>
            <w:tcW w:w="567" w:type="dxa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FC7D36" w:rsidRPr="001F2A91" w:rsidTr="002A33B0">
        <w:trPr>
          <w:trHeight w:val="139"/>
        </w:trPr>
        <w:tc>
          <w:tcPr>
            <w:tcW w:w="567" w:type="dxa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  <w:gridSpan w:val="2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3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B43DD" w:rsidRPr="001F2A91" w:rsidTr="002A33B0">
        <w:trPr>
          <w:trHeight w:val="257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1"/>
          </w:tcPr>
          <w:p w:rsidR="00FB43DD" w:rsidRPr="008E40F3" w:rsidRDefault="00FB43DD" w:rsidP="00E5726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Жилище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FB43DD" w:rsidRPr="001F2A91" w:rsidTr="002A33B0">
        <w:trPr>
          <w:trHeight w:val="677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11"/>
          </w:tcPr>
          <w:p w:rsidR="00FB43DD" w:rsidRPr="0022447A" w:rsidRDefault="00FB43DD" w:rsidP="00E5726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Цель: 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FB43DD" w:rsidRPr="001F2A91" w:rsidTr="002A33B0">
        <w:trPr>
          <w:trHeight w:val="831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11"/>
          </w:tcPr>
          <w:p w:rsidR="00FB43DD" w:rsidRPr="0022447A" w:rsidRDefault="00FB43DD" w:rsidP="00E57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/>
              </w:rPr>
              <w:t xml:space="preserve">Задачи: </w:t>
            </w:r>
            <w:r w:rsidRPr="0022447A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FB43DD" w:rsidRPr="008E40F3" w:rsidRDefault="00FB43DD" w:rsidP="00E5726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проектирование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FB43DD" w:rsidRPr="001F2A91" w:rsidTr="00FB43DD">
        <w:trPr>
          <w:trHeight w:val="558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3"/>
          </w:tcPr>
          <w:p w:rsidR="00FB43DD" w:rsidRPr="00FB43DD" w:rsidRDefault="00FB43DD" w:rsidP="00E5726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3DD">
              <w:rPr>
                <w:rFonts w:ascii="Times New Roman" w:hAnsi="Times New Roman"/>
                <w:sz w:val="24"/>
                <w:szCs w:val="24"/>
              </w:rPr>
              <w:t>количество разработанной проектно-сметной документации на строительство объектов инженерной инфраструктуры;</w:t>
            </w:r>
          </w:p>
        </w:tc>
        <w:tc>
          <w:tcPr>
            <w:tcW w:w="1134" w:type="dxa"/>
            <w:gridSpan w:val="2"/>
          </w:tcPr>
          <w:p w:rsidR="00FB43DD" w:rsidRPr="008E40F3" w:rsidRDefault="00FB43DD" w:rsidP="00E5726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B43DD" w:rsidRPr="008E40F3" w:rsidRDefault="00FB43DD" w:rsidP="00E5726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FB43DD" w:rsidRDefault="00520D40" w:rsidP="00E5726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FB43DD" w:rsidRDefault="00520D40" w:rsidP="00E5726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FB43DD" w:rsidRDefault="00FB43DD" w:rsidP="00E5726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43DD" w:rsidRPr="001F2A91" w:rsidTr="00FB43DD">
        <w:trPr>
          <w:trHeight w:val="558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686" w:type="dxa"/>
            <w:gridSpan w:val="3"/>
          </w:tcPr>
          <w:p w:rsidR="00FB43DD" w:rsidRPr="00FB43DD" w:rsidRDefault="00FB43DD" w:rsidP="00E5726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3DD">
              <w:rPr>
                <w:rFonts w:ascii="Times New Roman" w:hAnsi="Times New Roman"/>
                <w:sz w:val="24"/>
                <w:szCs w:val="24"/>
              </w:rPr>
              <w:t>количество построенных объектов инженерной инфраструктуры для электро-, газо-,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  <w:tc>
          <w:tcPr>
            <w:tcW w:w="1134" w:type="dxa"/>
            <w:gridSpan w:val="2"/>
          </w:tcPr>
          <w:p w:rsidR="00FB43DD" w:rsidRPr="008E40F3" w:rsidRDefault="00FB43DD" w:rsidP="00E5726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B43DD" w:rsidRPr="008E40F3" w:rsidRDefault="00FB43DD" w:rsidP="00E5726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FB43DD" w:rsidRDefault="00FB43DD" w:rsidP="00E5726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FB43DD" w:rsidRDefault="00FB43DD" w:rsidP="00E5726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FB43DD" w:rsidRDefault="00FB43DD" w:rsidP="00E5726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C7D36" w:rsidRPr="00EA052F" w:rsidRDefault="00FC7D36" w:rsidP="00FC7D36">
      <w:pPr>
        <w:spacing w:line="216" w:lineRule="auto"/>
        <w:jc w:val="both"/>
        <w:rPr>
          <w:sz w:val="28"/>
          <w:szCs w:val="28"/>
        </w:rPr>
      </w:pPr>
    </w:p>
    <w:p w:rsidR="00FC7D36" w:rsidRPr="00EA052F" w:rsidRDefault="00FC7D36" w:rsidP="00FC7D36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  <w:r w:rsidRPr="00EA052F">
        <w:rPr>
          <w:rFonts w:cs="Tahoma"/>
          <w:bCs/>
          <w:sz w:val="28"/>
          <w:szCs w:val="28"/>
        </w:rPr>
        <w:t xml:space="preserve"> </w:t>
      </w:r>
    </w:p>
    <w:p w:rsidR="00FC7D36" w:rsidRPr="00EA052F" w:rsidRDefault="00FC7D36" w:rsidP="00FC7D36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FC7D36" w:rsidRDefault="00FC7D36" w:rsidP="00FC7D36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="00FB43DD">
        <w:rPr>
          <w:sz w:val="28"/>
          <w:szCs w:val="28"/>
        </w:rPr>
        <w:t>у</w:t>
      </w:r>
      <w:r w:rsidR="00FB43DD" w:rsidRPr="00645F94">
        <w:rPr>
          <w:sz w:val="28"/>
          <w:szCs w:val="28"/>
        </w:rPr>
        <w:t>лучшение жилищных условий</w:t>
      </w:r>
      <w:r w:rsidRPr="00EA052F">
        <w:rPr>
          <w:rFonts w:cs="Tahoma"/>
          <w:sz w:val="28"/>
          <w:szCs w:val="28"/>
        </w:rPr>
        <w:t>, не предусмотренн</w:t>
      </w:r>
      <w:r w:rsidR="00FB43DD">
        <w:rPr>
          <w:rFonts w:cs="Tahoma"/>
          <w:sz w:val="28"/>
          <w:szCs w:val="28"/>
        </w:rPr>
        <w:t>ые</w:t>
      </w:r>
      <w:r w:rsidRPr="00EA052F">
        <w:rPr>
          <w:rFonts w:cs="Tahoma"/>
          <w:sz w:val="28"/>
          <w:szCs w:val="28"/>
        </w:rPr>
        <w:t xml:space="preserve"> другими целевыми программами.</w:t>
      </w:r>
      <w:r w:rsidRPr="00EA052F">
        <w:rPr>
          <w:sz w:val="28"/>
          <w:szCs w:val="28"/>
        </w:rPr>
        <w:t xml:space="preserve">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992"/>
        <w:gridCol w:w="1134"/>
        <w:gridCol w:w="1134"/>
        <w:gridCol w:w="1134"/>
        <w:gridCol w:w="992"/>
        <w:gridCol w:w="992"/>
        <w:gridCol w:w="1276"/>
      </w:tblGrid>
      <w:tr w:rsidR="00FC7D36" w:rsidTr="002A33B0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Объем финансирования, Всего (тыс.руб.)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</w:p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FC7D36" w:rsidTr="002A33B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2021</w:t>
            </w:r>
            <w:r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2022</w:t>
            </w:r>
            <w:r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2023</w:t>
            </w:r>
            <w:r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</w:tr>
      <w:tr w:rsidR="00FC7D36" w:rsidRPr="006F71A3" w:rsidTr="002A33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FB43DD" w:rsidRPr="006F71A3" w:rsidTr="00FB43DD">
        <w:trPr>
          <w:trHeight w:val="56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9C6D17" w:rsidRDefault="00FB43DD" w:rsidP="00E57260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</w:t>
            </w:r>
            <w:r w:rsidRPr="009C6D17">
              <w:lastRenderedPageBreak/>
              <w:t xml:space="preserve">жилищного </w:t>
            </w:r>
            <w:r w:rsidRPr="004158FB">
              <w:t>строительства (Разработка проектно-сметной документации на строительство объектов инженерной инфраструктуры для электро-, газо-, водоснабжения вновь образованных земельных участков, предоставляемых гражданам для индивидуального жилищного строительства, в том числе семьям с тремя и более детей, в кадастровом квартале 23:16:0802018 ст. Родниковской Курганинского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E57260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E5726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520D40" w:rsidP="00E57260">
            <w:pPr>
              <w:jc w:val="center"/>
            </w:pPr>
            <w:r>
              <w:t>0</w:t>
            </w:r>
            <w:r w:rsidR="00FB43D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520D40" w:rsidP="00E57260">
            <w:pPr>
              <w:jc w:val="center"/>
            </w:pPr>
            <w:r>
              <w:t>15</w:t>
            </w:r>
            <w:r w:rsidR="00FB43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E57260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  <w:r w:rsidRPr="00494FA9">
              <w:t>Разработанная проектно-сметно</w:t>
            </w:r>
            <w:r w:rsidRPr="00494FA9">
              <w:lastRenderedPageBreak/>
              <w:t>й документации на строительство объектов инженерной инфраструктуры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FB43DD" w:rsidRPr="006F71A3" w:rsidTr="00E57260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520D40" w:rsidP="002A33B0">
            <w:pPr>
              <w:jc w:val="center"/>
            </w:pPr>
            <w:r>
              <w:t>0</w:t>
            </w:r>
            <w:r w:rsidR="00FB43D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520D40" w:rsidP="002A33B0">
            <w:pPr>
              <w:jc w:val="center"/>
            </w:pPr>
            <w:r>
              <w:t>15</w:t>
            </w:r>
            <w:r w:rsidR="00FB43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</w:tr>
      <w:tr w:rsidR="00FB43DD" w:rsidRPr="006F71A3" w:rsidTr="00E57260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</w:tr>
      <w:tr w:rsidR="00FB43DD" w:rsidRPr="006F71A3" w:rsidTr="002A33B0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E57260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  <w:r>
              <w:t xml:space="preserve"> (Строительство </w:t>
            </w:r>
            <w:r w:rsidRPr="00A86425">
              <w:t>объектов инженерной инфраструктуры для электро-, газо-, водоснабжения</w:t>
            </w:r>
            <w:r>
              <w:t xml:space="preserve"> на</w:t>
            </w:r>
            <w:r w:rsidRPr="00A86425">
              <w:t xml:space="preserve"> вновь образованных земельных участк</w:t>
            </w:r>
            <w:r>
              <w:t xml:space="preserve">ах, в том числе предоставляемых </w:t>
            </w:r>
            <w:r w:rsidRPr="00084AC0">
              <w:t>семьям имеющим трех и более детей</w:t>
            </w:r>
            <w:r>
              <w:t xml:space="preserve">, </w:t>
            </w:r>
            <w:r w:rsidRPr="004158FB">
              <w:t xml:space="preserve">в </w:t>
            </w:r>
            <w:r w:rsidRPr="004158FB">
              <w:lastRenderedPageBreak/>
              <w:t>кадастровом квартале 23:16:0802018 ст. Родниковской Курганинского района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E57260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E57260">
            <w:pPr>
              <w:jc w:val="center"/>
            </w:pPr>
            <w: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E5726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E57260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E57260">
            <w:pPr>
              <w:jc w:val="center"/>
            </w:pPr>
            <w:r>
              <w:t>6000,0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E57260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Земельные участки обеспеченные</w:t>
            </w:r>
            <w:r w:rsidRPr="0022447A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ами</w:t>
            </w:r>
            <w:r w:rsidRPr="0022447A">
              <w:rPr>
                <w:sz w:val="22"/>
                <w:szCs w:val="22"/>
              </w:rPr>
              <w:t xml:space="preserve"> инженерной инф</w:t>
            </w:r>
            <w:r>
              <w:t>раструктуры</w:t>
            </w:r>
            <w:r w:rsidRPr="0022447A">
              <w:rPr>
                <w:sz w:val="22"/>
                <w:szCs w:val="22"/>
              </w:rPr>
              <w:t>, в том числе предоставляемы</w:t>
            </w:r>
            <w:r>
              <w:rPr>
                <w:sz w:val="22"/>
                <w:szCs w:val="22"/>
              </w:rPr>
              <w:t>е</w:t>
            </w:r>
            <w:r w:rsidRPr="0022447A">
              <w:rPr>
                <w:sz w:val="22"/>
                <w:szCs w:val="22"/>
              </w:rPr>
              <w:t xml:space="preserve"> семьям имеющим трех и более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FB43DD" w:rsidRPr="006F71A3" w:rsidTr="002A33B0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240,0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center"/>
            </w:pPr>
          </w:p>
        </w:tc>
      </w:tr>
      <w:tr w:rsidR="00FB43DD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11520,0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5760,0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center"/>
            </w:pPr>
          </w:p>
        </w:tc>
      </w:tr>
      <w:tr w:rsidR="00FC7D36" w:rsidRPr="006F71A3" w:rsidTr="002A33B0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C7D36" w:rsidP="002A33B0">
            <w:r w:rsidRPr="006C6299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C7D36" w:rsidP="002A3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B43DD" w:rsidP="002A33B0">
            <w:pPr>
              <w:ind w:right="-108"/>
              <w:jc w:val="center"/>
            </w:pPr>
            <w:r>
              <w:t>18150,0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B43DD" w:rsidP="00520D40">
            <w:pPr>
              <w:ind w:right="-108"/>
              <w:jc w:val="center"/>
            </w:pPr>
            <w:r>
              <w:t>0</w:t>
            </w:r>
            <w:r w:rsidR="00FC7D3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F716F" w:rsidRDefault="00520D40" w:rsidP="002A33B0">
            <w:pPr>
              <w:jc w:val="center"/>
            </w:pPr>
            <w:r>
              <w:t>12150</w:t>
            </w:r>
            <w:r w:rsidR="00FB43D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F716F" w:rsidRDefault="00FB43DD" w:rsidP="002A33B0">
            <w:pPr>
              <w:jc w:val="center"/>
            </w:pPr>
            <w: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</w:p>
        </w:tc>
      </w:tr>
    </w:tbl>
    <w:p w:rsidR="00FB43DD" w:rsidRDefault="00FB43DD" w:rsidP="00FC7D36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FC7D36" w:rsidRDefault="00FC7D36" w:rsidP="00FC7D36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FC7D36" w:rsidRPr="00B361A0" w:rsidRDefault="00FC7D36" w:rsidP="00FC7D36">
      <w:pPr>
        <w:jc w:val="center"/>
        <w:rPr>
          <w:sz w:val="28"/>
          <w:szCs w:val="28"/>
        </w:rPr>
      </w:pPr>
    </w:p>
    <w:p w:rsidR="00FC7D36" w:rsidRDefault="00FC7D36" w:rsidP="00FC7D36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B43DD">
        <w:rPr>
          <w:rFonts w:ascii="Times New Roman" w:hAnsi="Times New Roman" w:cs="Times New Roman"/>
          <w:sz w:val="28"/>
          <w:szCs w:val="28"/>
        </w:rPr>
        <w:t>18150,0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FC7D36" w:rsidRPr="0008415F" w:rsidRDefault="00FC7D36" w:rsidP="00FC7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Pr="0008415F">
        <w:rPr>
          <w:sz w:val="28"/>
          <w:szCs w:val="28"/>
        </w:rPr>
        <w:t xml:space="preserve"> год – </w:t>
      </w:r>
      <w:r w:rsidR="00FB43DD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FC7D36" w:rsidRPr="0008415F" w:rsidRDefault="00FC7D36" w:rsidP="00FC7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08415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520D40">
        <w:rPr>
          <w:sz w:val="28"/>
          <w:szCs w:val="28"/>
        </w:rPr>
        <w:t>12150</w:t>
      </w:r>
      <w:r w:rsidR="00FB43D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FC7D36" w:rsidRPr="0008415F" w:rsidRDefault="00FC7D36" w:rsidP="00FC7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08415F">
        <w:rPr>
          <w:sz w:val="28"/>
          <w:szCs w:val="28"/>
        </w:rPr>
        <w:t xml:space="preserve"> год – </w:t>
      </w:r>
      <w:r w:rsidR="00FB43DD">
        <w:rPr>
          <w:sz w:val="28"/>
          <w:szCs w:val="28"/>
        </w:rPr>
        <w:t>6000,0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C83FD4" w:rsidRDefault="00C83FD4" w:rsidP="00C83FD4">
      <w:pPr>
        <w:pStyle w:val="14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них краевые средства на:</w:t>
      </w:r>
    </w:p>
    <w:p w:rsidR="00C83FD4" w:rsidRDefault="00C83FD4" w:rsidP="00C83FD4">
      <w:pPr>
        <w:pStyle w:val="14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2022 год 11520,0 тыс. рублей;</w:t>
      </w:r>
    </w:p>
    <w:p w:rsidR="00C83FD4" w:rsidRDefault="00C83FD4" w:rsidP="00C83FD4">
      <w:pPr>
        <w:pStyle w:val="14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 год 5760,0 тыс. рублей;</w:t>
      </w:r>
    </w:p>
    <w:p w:rsidR="00FC7D36" w:rsidRPr="00C83FD4" w:rsidRDefault="00FC7D36" w:rsidP="00C83FD4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</w:t>
      </w:r>
      <w:r w:rsidR="00C83FD4">
        <w:rPr>
          <w:sz w:val="28"/>
          <w:szCs w:val="28"/>
        </w:rPr>
        <w:t xml:space="preserve">я проектирования, </w:t>
      </w:r>
      <w:r w:rsidR="00C83FD4" w:rsidRPr="00C83FD4">
        <w:rPr>
          <w:sz w:val="28"/>
          <w:szCs w:val="28"/>
        </w:rPr>
        <w:t>строительства</w:t>
      </w:r>
      <w:r w:rsidRPr="00C83FD4">
        <w:rPr>
          <w:sz w:val="28"/>
          <w:szCs w:val="28"/>
        </w:rPr>
        <w:t xml:space="preserve"> </w:t>
      </w:r>
      <w:r w:rsidR="00C83FD4" w:rsidRPr="00C83FD4">
        <w:rPr>
          <w:sz w:val="28"/>
          <w:szCs w:val="28"/>
        </w:rPr>
        <w:t>объектов инженерной инфраструктуры</w:t>
      </w:r>
      <w:r w:rsidRPr="00C83FD4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FC7D36" w:rsidRDefault="00FC7D36" w:rsidP="00FC7D36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FC7D36" w:rsidRDefault="00FC7D36" w:rsidP="00FC7D3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FC7D36" w:rsidRPr="00071CD9" w:rsidTr="002A33B0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C7D36" w:rsidRPr="00071CD9" w:rsidTr="002A33B0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C83FD4" w:rsidRPr="00071CD9" w:rsidTr="002A33B0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4" w:rsidRPr="00071CD9" w:rsidRDefault="00C83FD4" w:rsidP="002A33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C83FD4" w:rsidRDefault="00C83FD4" w:rsidP="00E5726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870,0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E5726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520D40" w:rsidP="00E57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C83FD4" w:rsidRPr="00C83FD4">
              <w:rPr>
                <w:sz w:val="28"/>
                <w:szCs w:val="28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E5726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240,0</w:t>
            </w:r>
          </w:p>
        </w:tc>
      </w:tr>
      <w:tr w:rsidR="00C83FD4" w:rsidRPr="00071CD9" w:rsidTr="002A33B0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5F0068" w:rsidRDefault="00C83FD4" w:rsidP="002A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C83FD4" w:rsidRDefault="00C83FD4" w:rsidP="00E5726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17280,0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E5726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E5726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11520,0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E5726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5760,0</w:t>
            </w:r>
          </w:p>
        </w:tc>
      </w:tr>
      <w:tr w:rsidR="00C83FD4" w:rsidRPr="00071CD9" w:rsidTr="002A33B0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4" w:rsidRPr="00071CD9" w:rsidRDefault="00C83FD4" w:rsidP="002A33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C83FD4" w:rsidRDefault="00C83FD4" w:rsidP="00E5726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18150,0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E5726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520D4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12</w:t>
            </w:r>
            <w:r w:rsidR="00520D40">
              <w:rPr>
                <w:sz w:val="28"/>
                <w:szCs w:val="28"/>
              </w:rPr>
              <w:t>15</w:t>
            </w:r>
            <w:r w:rsidRPr="00C83FD4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E57260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6000,0</w:t>
            </w:r>
          </w:p>
        </w:tc>
      </w:tr>
    </w:tbl>
    <w:p w:rsidR="00FC7D36" w:rsidRDefault="00FC7D36" w:rsidP="00FC7D36">
      <w:pPr>
        <w:autoSpaceDE w:val="0"/>
        <w:jc w:val="center"/>
        <w:rPr>
          <w:rFonts w:cs="Tahoma"/>
          <w:sz w:val="28"/>
          <w:szCs w:val="28"/>
        </w:rPr>
      </w:pPr>
    </w:p>
    <w:p w:rsidR="00FC7D36" w:rsidRDefault="00FC7D36" w:rsidP="00FC7D36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FC7D36" w:rsidRDefault="00FC7D36" w:rsidP="00FC7D36">
      <w:pPr>
        <w:autoSpaceDE w:val="0"/>
        <w:jc w:val="center"/>
        <w:rPr>
          <w:sz w:val="28"/>
          <w:szCs w:val="28"/>
        </w:rPr>
      </w:pPr>
    </w:p>
    <w:p w:rsidR="00FC7D36" w:rsidRDefault="00FC7D36" w:rsidP="00FC7D36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3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lastRenderedPageBreak/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4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FC7D36" w:rsidRPr="00636443" w:rsidRDefault="00FC7D36" w:rsidP="00FC7D36">
      <w:pPr>
        <w:jc w:val="both"/>
        <w:rPr>
          <w:sz w:val="28"/>
          <w:szCs w:val="28"/>
        </w:rPr>
      </w:pPr>
    </w:p>
    <w:p w:rsidR="00FC7D36" w:rsidRPr="00636443" w:rsidRDefault="00FC7D36" w:rsidP="00FC7D36">
      <w:pPr>
        <w:jc w:val="both"/>
        <w:rPr>
          <w:sz w:val="28"/>
          <w:szCs w:val="28"/>
        </w:rPr>
      </w:pPr>
    </w:p>
    <w:p w:rsidR="00FC7D36" w:rsidRPr="00FE7553" w:rsidRDefault="00FC7D36" w:rsidP="00FC7D36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EC0331" w:rsidRPr="006B2EE6" w:rsidRDefault="00EC0331" w:rsidP="00E246A6">
      <w:pPr>
        <w:tabs>
          <w:tab w:val="left" w:pos="5685"/>
        </w:tabs>
        <w:ind w:left="5664"/>
        <w:jc w:val="center"/>
        <w:rPr>
          <w:sz w:val="28"/>
        </w:rPr>
      </w:pPr>
    </w:p>
    <w:sectPr w:rsidR="00EC0331" w:rsidRPr="006B2EE6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52" w:rsidRDefault="00513252" w:rsidP="00B947AF">
      <w:r>
        <w:separator/>
      </w:r>
    </w:p>
  </w:endnote>
  <w:endnote w:type="continuationSeparator" w:id="1">
    <w:p w:rsidR="00513252" w:rsidRDefault="00513252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52" w:rsidRDefault="00513252" w:rsidP="00B947AF">
      <w:r>
        <w:separator/>
      </w:r>
    </w:p>
  </w:footnote>
  <w:footnote w:type="continuationSeparator" w:id="1">
    <w:p w:rsidR="00513252" w:rsidRDefault="00513252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7F" w:rsidRDefault="00CC1110" w:rsidP="00723CDE">
    <w:pPr>
      <w:pStyle w:val="af8"/>
      <w:jc w:val="center"/>
    </w:pPr>
    <w:fldSimple w:instr=" PAGE   \* MERGEFORMAT ">
      <w:r w:rsidR="0014285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05241"/>
    <w:rsid w:val="00020721"/>
    <w:rsid w:val="00027B50"/>
    <w:rsid w:val="00032795"/>
    <w:rsid w:val="0003334E"/>
    <w:rsid w:val="00051861"/>
    <w:rsid w:val="0006018A"/>
    <w:rsid w:val="000638A7"/>
    <w:rsid w:val="00063B9B"/>
    <w:rsid w:val="00067690"/>
    <w:rsid w:val="00070FF1"/>
    <w:rsid w:val="000769E8"/>
    <w:rsid w:val="0008415F"/>
    <w:rsid w:val="000855FA"/>
    <w:rsid w:val="000908F0"/>
    <w:rsid w:val="00093192"/>
    <w:rsid w:val="000A0AFE"/>
    <w:rsid w:val="000A78B8"/>
    <w:rsid w:val="000B31D0"/>
    <w:rsid w:val="000C25BA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230E6"/>
    <w:rsid w:val="00123108"/>
    <w:rsid w:val="00125079"/>
    <w:rsid w:val="00131673"/>
    <w:rsid w:val="00132DBC"/>
    <w:rsid w:val="00136203"/>
    <w:rsid w:val="001401EB"/>
    <w:rsid w:val="00142306"/>
    <w:rsid w:val="0014285C"/>
    <w:rsid w:val="001433F9"/>
    <w:rsid w:val="0014617E"/>
    <w:rsid w:val="00164834"/>
    <w:rsid w:val="00165529"/>
    <w:rsid w:val="00173F5E"/>
    <w:rsid w:val="00175691"/>
    <w:rsid w:val="00177AC7"/>
    <w:rsid w:val="0018342B"/>
    <w:rsid w:val="001840D4"/>
    <w:rsid w:val="00185073"/>
    <w:rsid w:val="001858D7"/>
    <w:rsid w:val="00185B39"/>
    <w:rsid w:val="00187F1F"/>
    <w:rsid w:val="00192D50"/>
    <w:rsid w:val="001976E8"/>
    <w:rsid w:val="001A11BE"/>
    <w:rsid w:val="001B70FF"/>
    <w:rsid w:val="001C0EBF"/>
    <w:rsid w:val="001C7762"/>
    <w:rsid w:val="001D036E"/>
    <w:rsid w:val="001D056A"/>
    <w:rsid w:val="001D389D"/>
    <w:rsid w:val="001D48EF"/>
    <w:rsid w:val="001D53CF"/>
    <w:rsid w:val="001D5A25"/>
    <w:rsid w:val="001E0C52"/>
    <w:rsid w:val="001E1AA3"/>
    <w:rsid w:val="001F1E94"/>
    <w:rsid w:val="001F2A91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60AF3"/>
    <w:rsid w:val="00263296"/>
    <w:rsid w:val="0026447E"/>
    <w:rsid w:val="0026741B"/>
    <w:rsid w:val="00274CAF"/>
    <w:rsid w:val="00287370"/>
    <w:rsid w:val="00287F44"/>
    <w:rsid w:val="00296AE2"/>
    <w:rsid w:val="002A33B0"/>
    <w:rsid w:val="002A4523"/>
    <w:rsid w:val="002B6C3D"/>
    <w:rsid w:val="002D4333"/>
    <w:rsid w:val="002E25A2"/>
    <w:rsid w:val="002E2706"/>
    <w:rsid w:val="002E68BA"/>
    <w:rsid w:val="002E7DA3"/>
    <w:rsid w:val="00303ED6"/>
    <w:rsid w:val="00312A63"/>
    <w:rsid w:val="003149C0"/>
    <w:rsid w:val="003210AE"/>
    <w:rsid w:val="00326EA2"/>
    <w:rsid w:val="00333C47"/>
    <w:rsid w:val="00334917"/>
    <w:rsid w:val="00343F5F"/>
    <w:rsid w:val="00345532"/>
    <w:rsid w:val="00347E7B"/>
    <w:rsid w:val="0035436E"/>
    <w:rsid w:val="00361262"/>
    <w:rsid w:val="00364810"/>
    <w:rsid w:val="0036530A"/>
    <w:rsid w:val="00367C45"/>
    <w:rsid w:val="00371AE2"/>
    <w:rsid w:val="00373AD9"/>
    <w:rsid w:val="00374FF4"/>
    <w:rsid w:val="00375067"/>
    <w:rsid w:val="00384437"/>
    <w:rsid w:val="003907E0"/>
    <w:rsid w:val="00395EA5"/>
    <w:rsid w:val="003976B6"/>
    <w:rsid w:val="00397AF2"/>
    <w:rsid w:val="00397F8D"/>
    <w:rsid w:val="003A2D02"/>
    <w:rsid w:val="003A345C"/>
    <w:rsid w:val="003A3751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7FC4"/>
    <w:rsid w:val="003E410B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418B"/>
    <w:rsid w:val="00455AE0"/>
    <w:rsid w:val="00460893"/>
    <w:rsid w:val="00477EB6"/>
    <w:rsid w:val="00481125"/>
    <w:rsid w:val="00494FA9"/>
    <w:rsid w:val="004970AD"/>
    <w:rsid w:val="004A16FC"/>
    <w:rsid w:val="004A4EF1"/>
    <w:rsid w:val="004A7E08"/>
    <w:rsid w:val="004B1DE8"/>
    <w:rsid w:val="004B3CDA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7ED4"/>
    <w:rsid w:val="004F41F5"/>
    <w:rsid w:val="00502779"/>
    <w:rsid w:val="005037BF"/>
    <w:rsid w:val="00506101"/>
    <w:rsid w:val="00506E03"/>
    <w:rsid w:val="005072B5"/>
    <w:rsid w:val="0051035C"/>
    <w:rsid w:val="005105AA"/>
    <w:rsid w:val="00513252"/>
    <w:rsid w:val="00513D56"/>
    <w:rsid w:val="00514A9E"/>
    <w:rsid w:val="00514ACD"/>
    <w:rsid w:val="005161F5"/>
    <w:rsid w:val="00517E3E"/>
    <w:rsid w:val="00520D40"/>
    <w:rsid w:val="00525C69"/>
    <w:rsid w:val="00531C56"/>
    <w:rsid w:val="0053301F"/>
    <w:rsid w:val="0054572B"/>
    <w:rsid w:val="0054671C"/>
    <w:rsid w:val="00550E7E"/>
    <w:rsid w:val="00552097"/>
    <w:rsid w:val="00552140"/>
    <w:rsid w:val="00553599"/>
    <w:rsid w:val="00553AF9"/>
    <w:rsid w:val="00571B02"/>
    <w:rsid w:val="00575C80"/>
    <w:rsid w:val="0058519A"/>
    <w:rsid w:val="00591BF4"/>
    <w:rsid w:val="00597C61"/>
    <w:rsid w:val="005A031E"/>
    <w:rsid w:val="005A3244"/>
    <w:rsid w:val="005A3D47"/>
    <w:rsid w:val="005A72EF"/>
    <w:rsid w:val="005B1518"/>
    <w:rsid w:val="005B71FA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21D8"/>
    <w:rsid w:val="005F0068"/>
    <w:rsid w:val="005F64EE"/>
    <w:rsid w:val="00602020"/>
    <w:rsid w:val="00613105"/>
    <w:rsid w:val="00615B5B"/>
    <w:rsid w:val="0062145A"/>
    <w:rsid w:val="00624163"/>
    <w:rsid w:val="00624E0C"/>
    <w:rsid w:val="00625889"/>
    <w:rsid w:val="00626FB6"/>
    <w:rsid w:val="00631719"/>
    <w:rsid w:val="00636443"/>
    <w:rsid w:val="00643554"/>
    <w:rsid w:val="00644D77"/>
    <w:rsid w:val="0064587B"/>
    <w:rsid w:val="00645F94"/>
    <w:rsid w:val="00650A9C"/>
    <w:rsid w:val="006516F0"/>
    <w:rsid w:val="00664E46"/>
    <w:rsid w:val="006659C2"/>
    <w:rsid w:val="00665DB1"/>
    <w:rsid w:val="00667FC4"/>
    <w:rsid w:val="00673093"/>
    <w:rsid w:val="006750EB"/>
    <w:rsid w:val="00684E43"/>
    <w:rsid w:val="00693AC1"/>
    <w:rsid w:val="006A0F1C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716F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42D7"/>
    <w:rsid w:val="00737874"/>
    <w:rsid w:val="007464AE"/>
    <w:rsid w:val="0075518F"/>
    <w:rsid w:val="007557D5"/>
    <w:rsid w:val="00756FAC"/>
    <w:rsid w:val="00765C9A"/>
    <w:rsid w:val="00770A3B"/>
    <w:rsid w:val="0077184D"/>
    <w:rsid w:val="00781A3D"/>
    <w:rsid w:val="0078768F"/>
    <w:rsid w:val="0079298D"/>
    <w:rsid w:val="007931A4"/>
    <w:rsid w:val="007957CC"/>
    <w:rsid w:val="00795E4A"/>
    <w:rsid w:val="007A5F86"/>
    <w:rsid w:val="007B0B1C"/>
    <w:rsid w:val="007B30FA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352C"/>
    <w:rsid w:val="007F5DFA"/>
    <w:rsid w:val="007F6CAC"/>
    <w:rsid w:val="008063A3"/>
    <w:rsid w:val="00821418"/>
    <w:rsid w:val="00824516"/>
    <w:rsid w:val="00825FF8"/>
    <w:rsid w:val="00826020"/>
    <w:rsid w:val="008314A1"/>
    <w:rsid w:val="00841712"/>
    <w:rsid w:val="008427CE"/>
    <w:rsid w:val="00844676"/>
    <w:rsid w:val="00844B4A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3765C"/>
    <w:rsid w:val="0095772B"/>
    <w:rsid w:val="00965F6A"/>
    <w:rsid w:val="00967E7F"/>
    <w:rsid w:val="00980438"/>
    <w:rsid w:val="009832C3"/>
    <w:rsid w:val="00983863"/>
    <w:rsid w:val="00985BA2"/>
    <w:rsid w:val="009907C6"/>
    <w:rsid w:val="00994B05"/>
    <w:rsid w:val="00996A86"/>
    <w:rsid w:val="009B1333"/>
    <w:rsid w:val="009B4B34"/>
    <w:rsid w:val="009C126D"/>
    <w:rsid w:val="009C195A"/>
    <w:rsid w:val="009C220F"/>
    <w:rsid w:val="009C538C"/>
    <w:rsid w:val="009C55E8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0168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7091D"/>
    <w:rsid w:val="00A73279"/>
    <w:rsid w:val="00A76C29"/>
    <w:rsid w:val="00A77A64"/>
    <w:rsid w:val="00A802EF"/>
    <w:rsid w:val="00A82E46"/>
    <w:rsid w:val="00A8490F"/>
    <w:rsid w:val="00A85FD9"/>
    <w:rsid w:val="00A95A1C"/>
    <w:rsid w:val="00A95DBC"/>
    <w:rsid w:val="00AC2D26"/>
    <w:rsid w:val="00AC76BC"/>
    <w:rsid w:val="00AD0D4B"/>
    <w:rsid w:val="00AD1455"/>
    <w:rsid w:val="00AD3ACE"/>
    <w:rsid w:val="00AF2289"/>
    <w:rsid w:val="00B00A32"/>
    <w:rsid w:val="00B04556"/>
    <w:rsid w:val="00B05274"/>
    <w:rsid w:val="00B104CF"/>
    <w:rsid w:val="00B14EAE"/>
    <w:rsid w:val="00B16F66"/>
    <w:rsid w:val="00B27111"/>
    <w:rsid w:val="00B33DD4"/>
    <w:rsid w:val="00B346B1"/>
    <w:rsid w:val="00B3495C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2F6"/>
    <w:rsid w:val="00B96319"/>
    <w:rsid w:val="00BA743F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47519"/>
    <w:rsid w:val="00C523D4"/>
    <w:rsid w:val="00C5332D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6868"/>
    <w:rsid w:val="00C970CD"/>
    <w:rsid w:val="00C97159"/>
    <w:rsid w:val="00CA1933"/>
    <w:rsid w:val="00CA313C"/>
    <w:rsid w:val="00CB3EB5"/>
    <w:rsid w:val="00CB551A"/>
    <w:rsid w:val="00CC1110"/>
    <w:rsid w:val="00CC1B79"/>
    <w:rsid w:val="00CC3363"/>
    <w:rsid w:val="00CC648C"/>
    <w:rsid w:val="00CD0A20"/>
    <w:rsid w:val="00CE1DC7"/>
    <w:rsid w:val="00CE35CA"/>
    <w:rsid w:val="00CF142F"/>
    <w:rsid w:val="00CF5820"/>
    <w:rsid w:val="00D018C1"/>
    <w:rsid w:val="00D02780"/>
    <w:rsid w:val="00D10734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532A"/>
    <w:rsid w:val="00D4754A"/>
    <w:rsid w:val="00D550E0"/>
    <w:rsid w:val="00D60FE9"/>
    <w:rsid w:val="00D61386"/>
    <w:rsid w:val="00D641BD"/>
    <w:rsid w:val="00D75278"/>
    <w:rsid w:val="00D75BA5"/>
    <w:rsid w:val="00D80E78"/>
    <w:rsid w:val="00D8635F"/>
    <w:rsid w:val="00D90958"/>
    <w:rsid w:val="00D90CA8"/>
    <w:rsid w:val="00DA723A"/>
    <w:rsid w:val="00DB2C61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7F9"/>
    <w:rsid w:val="00E57260"/>
    <w:rsid w:val="00E654FD"/>
    <w:rsid w:val="00E7704F"/>
    <w:rsid w:val="00E7729E"/>
    <w:rsid w:val="00E779FF"/>
    <w:rsid w:val="00E8389E"/>
    <w:rsid w:val="00E93474"/>
    <w:rsid w:val="00EA052F"/>
    <w:rsid w:val="00EA1390"/>
    <w:rsid w:val="00EA64DC"/>
    <w:rsid w:val="00EB3B44"/>
    <w:rsid w:val="00EB41AD"/>
    <w:rsid w:val="00EC0331"/>
    <w:rsid w:val="00EE20A3"/>
    <w:rsid w:val="00EE6DC6"/>
    <w:rsid w:val="00EF2E94"/>
    <w:rsid w:val="00F0366D"/>
    <w:rsid w:val="00F05E05"/>
    <w:rsid w:val="00F253EE"/>
    <w:rsid w:val="00F2610F"/>
    <w:rsid w:val="00F31358"/>
    <w:rsid w:val="00F355DB"/>
    <w:rsid w:val="00F5061A"/>
    <w:rsid w:val="00F55648"/>
    <w:rsid w:val="00F76236"/>
    <w:rsid w:val="00FA3C12"/>
    <w:rsid w:val="00FA7D1B"/>
    <w:rsid w:val="00FB43DD"/>
    <w:rsid w:val="00FB63E1"/>
    <w:rsid w:val="00FC5EB9"/>
    <w:rsid w:val="00FC7D36"/>
    <w:rsid w:val="00FD4990"/>
    <w:rsid w:val="00FD56B8"/>
    <w:rsid w:val="00FE2EB2"/>
    <w:rsid w:val="00FE68F4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2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A00F-1823-454D-924A-88957672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43465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2021-03-03T12:09:00Z</cp:lastPrinted>
  <dcterms:created xsi:type="dcterms:W3CDTF">2021-05-17T13:55:00Z</dcterms:created>
  <dcterms:modified xsi:type="dcterms:W3CDTF">2021-05-25T11:47:00Z</dcterms:modified>
</cp:coreProperties>
</file>