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4A" w:rsidRPr="000E4B9D" w:rsidRDefault="00FD1D4A" w:rsidP="00FD1D4A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FD1D4A" w:rsidRPr="000E4B9D" w:rsidRDefault="00FD1D4A" w:rsidP="00FD1D4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FD1D4A" w:rsidRPr="000E4B9D" w:rsidRDefault="00FD1D4A" w:rsidP="00FD1D4A">
      <w:pPr>
        <w:rPr>
          <w:rFonts w:ascii="Times New Roman" w:hAnsi="Times New Roman"/>
        </w:rPr>
      </w:pP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4B9D">
        <w:rPr>
          <w:rFonts w:ascii="Times New Roman" w:hAnsi="Times New Roman"/>
          <w:sz w:val="28"/>
          <w:szCs w:val="28"/>
        </w:rPr>
        <w:t xml:space="preserve">№ </w:t>
      </w:r>
    </w:p>
    <w:p w:rsidR="00FD1D4A" w:rsidRPr="000E4B9D" w:rsidRDefault="00FD1D4A" w:rsidP="00FD1D4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 w:rsidRPr="000E4B9D">
        <w:rPr>
          <w:rFonts w:ascii="Times New Roman" w:hAnsi="Times New Roman"/>
          <w:sz w:val="24"/>
          <w:szCs w:val="24"/>
        </w:rPr>
        <w:t>Родниковская</w:t>
      </w:r>
      <w:proofErr w:type="spellEnd"/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Родниковского сельского поселения Курганинского района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«Доступная среда» на </w:t>
      </w:r>
      <w:r w:rsidR="00521F4A">
        <w:rPr>
          <w:rFonts w:ascii="Times New Roman" w:hAnsi="Times New Roman"/>
          <w:b/>
          <w:bCs/>
          <w:sz w:val="28"/>
          <w:szCs w:val="28"/>
        </w:rPr>
        <w:t>2023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521F4A">
        <w:rPr>
          <w:rFonts w:ascii="Times New Roman" w:hAnsi="Times New Roman"/>
          <w:b/>
          <w:bCs/>
          <w:sz w:val="28"/>
          <w:szCs w:val="28"/>
        </w:rPr>
        <w:t>2025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</w:t>
      </w:r>
      <w:r w:rsidR="001C71E3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года    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7E2927" w:rsidRDefault="007E2927" w:rsidP="007E2927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>
        <w:rPr>
          <w:b w:val="0"/>
          <w:szCs w:val="28"/>
        </w:rPr>
        <w:t xml:space="preserve">1. Утвердить муниципальную программу </w:t>
      </w:r>
      <w:r>
        <w:rPr>
          <w:b w:val="0"/>
          <w:bCs w:val="0"/>
          <w:szCs w:val="28"/>
        </w:rPr>
        <w:t>Родниковского сельского поселения Курганинского района</w:t>
      </w:r>
      <w:r>
        <w:rPr>
          <w:b w:val="0"/>
          <w:color w:val="000000" w:themeColor="text1"/>
          <w:szCs w:val="28"/>
        </w:rPr>
        <w:t xml:space="preserve"> </w:t>
      </w:r>
      <w:r>
        <w:rPr>
          <w:b w:val="0"/>
          <w:bCs w:val="0"/>
          <w:szCs w:val="28"/>
        </w:rPr>
        <w:t xml:space="preserve">«Доступная среда» </w:t>
      </w:r>
      <w:r>
        <w:rPr>
          <w:b w:val="0"/>
          <w:szCs w:val="28"/>
        </w:rPr>
        <w:t xml:space="preserve">на </w:t>
      </w:r>
      <w:r w:rsidR="00521F4A">
        <w:rPr>
          <w:b w:val="0"/>
          <w:szCs w:val="28"/>
        </w:rPr>
        <w:t>2023</w:t>
      </w:r>
      <w:r>
        <w:rPr>
          <w:b w:val="0"/>
          <w:szCs w:val="28"/>
        </w:rPr>
        <w:t>-</w:t>
      </w:r>
      <w:r w:rsidR="00521F4A">
        <w:rPr>
          <w:b w:val="0"/>
          <w:szCs w:val="28"/>
        </w:rPr>
        <w:t>2025</w:t>
      </w:r>
      <w:r>
        <w:rPr>
          <w:b w:val="0"/>
          <w:szCs w:val="28"/>
        </w:rPr>
        <w:t xml:space="preserve"> годы»</w:t>
      </w:r>
      <w:r>
        <w:rPr>
          <w:b w:val="0"/>
        </w:rPr>
        <w:t xml:space="preserve"> </w:t>
      </w:r>
      <w:r>
        <w:rPr>
          <w:b w:val="0"/>
          <w:szCs w:val="28"/>
        </w:rPr>
        <w:t>(прилагается).</w:t>
      </w:r>
    </w:p>
    <w:bookmarkEnd w:id="0"/>
    <w:p w:rsidR="00521F4A" w:rsidRPr="00AF4272" w:rsidRDefault="00521F4A" w:rsidP="00521F4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от 29 октября 2021 года № 157 </w:t>
      </w:r>
      <w:r w:rsidRPr="00D64C6D">
        <w:rPr>
          <w:rFonts w:ascii="Times New Roman" w:hAnsi="Times New Roman"/>
          <w:bCs/>
          <w:sz w:val="28"/>
          <w:szCs w:val="28"/>
        </w:rPr>
        <w:t>«Об утверждении муниципальной программы Родниковского сельского поселения Курганинского района «Доступная среда» на 2022-2024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2927" w:rsidRDefault="00521F4A" w:rsidP="007E292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E29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2927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</w:t>
      </w:r>
    </w:p>
    <w:p w:rsidR="00FD1D4A" w:rsidRPr="001551A4" w:rsidRDefault="00521F4A" w:rsidP="00FD1D4A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1D4A" w:rsidRPr="001551A4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FD1D4A" w:rsidRPr="001551A4">
        <w:rPr>
          <w:rFonts w:ascii="Times New Roman" w:hAnsi="Times New Roman"/>
          <w:sz w:val="28"/>
          <w:szCs w:val="28"/>
        </w:rPr>
        <w:t>за</w:t>
      </w:r>
      <w:proofErr w:type="gramEnd"/>
      <w:r w:rsidR="00FD1D4A" w:rsidRPr="001551A4">
        <w:rPr>
          <w:rFonts w:ascii="Times New Roman" w:hAnsi="Times New Roman"/>
          <w:sz w:val="28"/>
          <w:szCs w:val="28"/>
        </w:rPr>
        <w:t xml:space="preserve"> собой.</w:t>
      </w:r>
    </w:p>
    <w:p w:rsidR="007E2927" w:rsidRDefault="00521F4A" w:rsidP="007E29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9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2023</w:t>
      </w:r>
      <w:r w:rsidR="007E2927">
        <w:rPr>
          <w:rFonts w:ascii="Times New Roman" w:hAnsi="Times New Roman"/>
          <w:sz w:val="28"/>
          <w:szCs w:val="28"/>
        </w:rPr>
        <w:t xml:space="preserve"> года.</w:t>
      </w:r>
    </w:p>
    <w:p w:rsidR="007E2927" w:rsidRDefault="007E2927" w:rsidP="007E292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pStyle w:val="afffe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7E2927" w:rsidRDefault="007E2927" w:rsidP="007E2927">
      <w:pPr>
        <w:pStyle w:val="afffe"/>
        <w:jc w:val="both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>Курганинского района</w:t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Е.А. Тарасов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836E7C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836E7C">
        <w:rPr>
          <w:rFonts w:ascii="Times New Roman" w:hAnsi="Times New Roman"/>
          <w:sz w:val="28"/>
          <w:szCs w:val="28"/>
        </w:rPr>
        <w:t xml:space="preserve">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D1D4A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FD1D4A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906DCE" w:rsidRPr="001C71E3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616E1C" w:rsidRPr="00454097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 xml:space="preserve">на </w:t>
      </w:r>
      <w:r w:rsidR="00521F4A">
        <w:rPr>
          <w:rFonts w:ascii="Times New Roman" w:hAnsi="Times New Roman"/>
          <w:sz w:val="28"/>
          <w:szCs w:val="28"/>
        </w:rPr>
        <w:t>2023</w:t>
      </w:r>
      <w:r w:rsidR="00454097" w:rsidRPr="00454097">
        <w:rPr>
          <w:rFonts w:ascii="Times New Roman" w:hAnsi="Times New Roman"/>
          <w:sz w:val="28"/>
          <w:szCs w:val="28"/>
        </w:rPr>
        <w:t>-</w:t>
      </w:r>
      <w:r w:rsidR="00521F4A">
        <w:rPr>
          <w:rFonts w:ascii="Times New Roman" w:hAnsi="Times New Roman"/>
          <w:sz w:val="28"/>
          <w:szCs w:val="28"/>
        </w:rPr>
        <w:t>2025</w:t>
      </w:r>
      <w:r w:rsidR="00454097" w:rsidRPr="00454097">
        <w:rPr>
          <w:rFonts w:ascii="Times New Roman" w:hAnsi="Times New Roman"/>
          <w:sz w:val="28"/>
          <w:szCs w:val="28"/>
        </w:rPr>
        <w:t xml:space="preserve">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приоритетных объектов и услуг для инвалидов и других </w:t>
            </w:r>
            <w:proofErr w:type="spellStart"/>
            <w:r w:rsidR="00BB37E9"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 xml:space="preserve">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B279E1">
              <w:rPr>
                <w:rFonts w:ascii="Times New Roman" w:hAnsi="Times New Roman"/>
                <w:sz w:val="28"/>
                <w:szCs w:val="28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8"/>
                <w:szCs w:val="28"/>
              </w:rPr>
              <w:t>,</w:t>
            </w:r>
            <w:r w:rsidRPr="00D07BAA">
              <w:rPr>
                <w:rFonts w:ascii="Times New Roman" w:hAnsi="Times New Roman"/>
                <w:sz w:val="28"/>
                <w:szCs w:val="28"/>
              </w:rPr>
              <w:t xml:space="preserve">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521F4A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90,0</w:t>
            </w:r>
            <w:r w:rsidR="00426AFD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2023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30,0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2024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30,0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B77D9C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2025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30,0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77D9C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7ADE" w:rsidRPr="00F23BE7" w:rsidRDefault="00B77D9C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2B">
        <w:rPr>
          <w:rFonts w:ascii="Times New Roman" w:hAnsi="Times New Roman"/>
          <w:sz w:val="28"/>
          <w:szCs w:val="28"/>
        </w:rPr>
        <w:t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</w:t>
      </w:r>
      <w:r w:rsidR="008A0985">
        <w:rPr>
          <w:rFonts w:ascii="Times New Roman" w:hAnsi="Times New Roman"/>
          <w:sz w:val="28"/>
          <w:szCs w:val="28"/>
        </w:rPr>
        <w:t>20</w:t>
      </w:r>
      <w:r w:rsidR="001C71E3">
        <w:rPr>
          <w:rFonts w:ascii="Times New Roman" w:hAnsi="Times New Roman"/>
          <w:sz w:val="28"/>
          <w:szCs w:val="28"/>
        </w:rPr>
        <w:t>0</w:t>
      </w:r>
      <w:r w:rsidRPr="004C392B">
        <w:rPr>
          <w:rFonts w:ascii="Times New Roman" w:hAnsi="Times New Roman"/>
          <w:sz w:val="28"/>
          <w:szCs w:val="28"/>
        </w:rPr>
        <w:t xml:space="preserve">7 №1229-КЗ «Об обеспечении беспрепятственного доступа </w:t>
      </w:r>
      <w:proofErr w:type="spellStart"/>
      <w:r w:rsidRPr="004C392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C392B">
        <w:rPr>
          <w:rFonts w:ascii="Times New Roman" w:hAnsi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</w:t>
      </w:r>
      <w:proofErr w:type="gramEnd"/>
      <w:r w:rsidRPr="004C392B">
        <w:rPr>
          <w:rFonts w:ascii="Times New Roman" w:hAnsi="Times New Roman"/>
          <w:sz w:val="28"/>
          <w:szCs w:val="28"/>
        </w:rPr>
        <w:t>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</w:t>
      </w:r>
      <w:r w:rsidRPr="00FB0545">
        <w:rPr>
          <w:rFonts w:ascii="Times New Roman" w:hAnsi="Times New Roman"/>
          <w:sz w:val="28"/>
          <w:szCs w:val="28"/>
        </w:rPr>
        <w:lastRenderedPageBreak/>
        <w:t>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категорию людей, которые нуждаются в доступной среде, может попасть не только человек с инвалидностью, есть и другие </w:t>
      </w:r>
      <w:proofErr w:type="spellStart"/>
      <w:r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Создание для инвалидов и других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</w:t>
      </w:r>
      <w:proofErr w:type="gramStart"/>
      <w:r w:rsidRPr="00765165">
        <w:rPr>
          <w:rFonts w:ascii="Times New Roman" w:hAnsi="Times New Roman"/>
          <w:sz w:val="28"/>
          <w:szCs w:val="28"/>
        </w:rPr>
        <w:t>из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65165">
        <w:rPr>
          <w:rFonts w:ascii="Times New Roman" w:hAnsi="Times New Roman"/>
          <w:sz w:val="28"/>
          <w:szCs w:val="28"/>
        </w:rPr>
        <w:t>за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e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Реализация п</w:t>
      </w:r>
      <w:r w:rsidR="00B10A0B" w:rsidRPr="004C392B">
        <w:rPr>
          <w:b w:val="0"/>
          <w:bCs w:val="0"/>
          <w:szCs w:val="28"/>
        </w:rPr>
        <w:t xml:space="preserve"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</w:t>
      </w:r>
      <w:proofErr w:type="spellStart"/>
      <w:r w:rsidR="00B10A0B" w:rsidRPr="004C392B">
        <w:rPr>
          <w:b w:val="0"/>
          <w:bCs w:val="0"/>
          <w:szCs w:val="28"/>
        </w:rPr>
        <w:t>маломобильных</w:t>
      </w:r>
      <w:proofErr w:type="spellEnd"/>
      <w:r w:rsidR="00B10A0B" w:rsidRPr="004C392B">
        <w:rPr>
          <w:b w:val="0"/>
          <w:bCs w:val="0"/>
          <w:szCs w:val="28"/>
        </w:rPr>
        <w:t xml:space="preserve">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521F4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857D0" w:rsidRPr="001500E2" w:rsidRDefault="00521F4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857D0" w:rsidRPr="001500E2" w:rsidRDefault="00521F4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 xml:space="preserve">на </w:t>
            </w:r>
            <w:r w:rsidR="00521F4A">
              <w:t>2023</w:t>
            </w:r>
            <w:r w:rsidR="00411B94" w:rsidRPr="00411B94">
              <w:t>-</w:t>
            </w:r>
            <w:r w:rsidR="00521F4A">
              <w:t>2025</w:t>
            </w:r>
            <w:r w:rsidR="00411B94" w:rsidRPr="00411B94">
              <w:t xml:space="preserve">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="00411B94" w:rsidRPr="00411B94">
              <w:rPr>
                <w:spacing w:val="-2"/>
              </w:rPr>
              <w:t>маломобильных</w:t>
            </w:r>
            <w:proofErr w:type="spellEnd"/>
            <w:r w:rsidR="00411B94" w:rsidRPr="00411B94">
              <w:rPr>
                <w:spacing w:val="-2"/>
              </w:rPr>
              <w:t xml:space="preserve">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приоритетных объектов и услуг для инвалидов и других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4"/>
                <w:szCs w:val="24"/>
              </w:rPr>
              <w:t>,</w:t>
            </w:r>
            <w:r w:rsidRPr="00D07BAA">
              <w:rPr>
                <w:rFonts w:ascii="Times New Roman" w:hAnsi="Times New Roman"/>
                <w:sz w:val="24"/>
                <w:szCs w:val="24"/>
              </w:rPr>
              <w:t xml:space="preserve">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706BF5" w:rsidP="001500E2">
            <w:pPr>
              <w:pStyle w:val="Style24"/>
              <w:widowControl/>
              <w:jc w:val="center"/>
            </w:pPr>
            <w:r>
              <w:t>ед</w:t>
            </w:r>
            <w:r w:rsidR="001500E2"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521F4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57D0" w:rsidRPr="001500E2" w:rsidRDefault="002E1264" w:rsidP="001B4940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857D0" w:rsidRPr="001500E2" w:rsidRDefault="00521F4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850"/>
        <w:gridCol w:w="1134"/>
        <w:gridCol w:w="709"/>
        <w:gridCol w:w="851"/>
        <w:gridCol w:w="850"/>
        <w:gridCol w:w="1559"/>
        <w:gridCol w:w="1843"/>
      </w:tblGrid>
      <w:tr w:rsidR="00324673" w:rsidRPr="0082430C" w:rsidTr="002E1264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10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59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843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2E1264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0E2" w:rsidRPr="00105CB3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2E1264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2E1264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>маломобильных</w:t>
            </w:r>
            <w:proofErr w:type="spellEnd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 населения</w:t>
            </w:r>
            <w:r w:rsidR="008F1F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0985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="008A0985" w:rsidRPr="00C429CC">
              <w:rPr>
                <w:rFonts w:ascii="Times New Roman" w:hAnsi="Times New Roman"/>
                <w:sz w:val="24"/>
                <w:szCs w:val="24"/>
              </w:rPr>
              <w:t xml:space="preserve">оборудование зданий и сооружений, социальной и транспортной инфраструктур, с учётом потребностей инвалидов и иных </w:t>
            </w:r>
            <w:proofErr w:type="spellStart"/>
            <w:r w:rsidR="008A0985" w:rsidRPr="00C429CC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8A0985" w:rsidRPr="00C429CC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  <w:r w:rsidR="008A09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5F6A" w:rsidRPr="0096370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843" w:type="dxa"/>
          </w:tcPr>
          <w:p w:rsidR="00521F4A" w:rsidRDefault="00521F4A" w:rsidP="00521F4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риобретение надписей, знаков и иной текстовой и графической информации знаками, выполненными рельефно-точечным шрифтом Брайля в здании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«Сервис»2023 год</w:t>
            </w: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30,0 тыс. руб.;</w:t>
            </w:r>
          </w:p>
          <w:p w:rsidR="00521F4A" w:rsidRDefault="00521F4A" w:rsidP="00521F4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указателей движения визуальных и тактильных средств, выполняющих предупредительную функцию на покрытии пешеходных путей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ул. Первомайская, ул. Красина 2024 год</w:t>
            </w: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30,0 тыс. руб.;</w:t>
            </w:r>
          </w:p>
          <w:p w:rsidR="007E5F6A" w:rsidRPr="00105CB3" w:rsidRDefault="00521F4A" w:rsidP="00521F4A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429CC">
              <w:rPr>
                <w:rFonts w:ascii="Times New Roman" w:hAnsi="Times New Roman"/>
                <w:color w:val="000000"/>
                <w:shd w:val="clear" w:color="auto" w:fill="FFFFFF"/>
              </w:rPr>
              <w:t>Установка указателей движения визуальных и тактильных средств, выполняющих предупредительную функцию на покрытии пешеходных путей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ул. Свободы</w:t>
            </w:r>
            <w:r w:rsidRPr="00C429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</w:rPr>
              <w:t>2025</w:t>
            </w:r>
            <w:r w:rsidRPr="00C429CC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30</w:t>
            </w:r>
            <w:r w:rsidRPr="00C429CC">
              <w:rPr>
                <w:rFonts w:ascii="Times New Roman" w:hAnsi="Times New Roman"/>
              </w:rPr>
              <w:t>,0 тыс. руб.</w:t>
            </w:r>
          </w:p>
        </w:tc>
      </w:tr>
      <w:tr w:rsidR="00324673" w:rsidRPr="00AF42B1" w:rsidTr="002E1264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90,0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521F4A">
        <w:rPr>
          <w:rFonts w:ascii="Times New Roman" w:hAnsi="Times New Roman"/>
          <w:sz w:val="28"/>
          <w:szCs w:val="28"/>
        </w:rPr>
        <w:t>2023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30,0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521F4A"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30,0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521F4A">
        <w:rPr>
          <w:rFonts w:ascii="Times New Roman" w:hAnsi="Times New Roman"/>
          <w:sz w:val="28"/>
          <w:szCs w:val="28"/>
        </w:rPr>
        <w:t>2025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30,0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521F4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521F4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521F4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521F4A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521F4A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6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6"/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0525D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организует нормативно-правовое и методическое обеспечение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выполнением;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59" w:rsidRDefault="00257D59" w:rsidP="0071202D">
      <w:r>
        <w:separator/>
      </w:r>
    </w:p>
  </w:endnote>
  <w:endnote w:type="continuationSeparator" w:id="1">
    <w:p w:rsidR="00257D59" w:rsidRDefault="00257D59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59" w:rsidRDefault="00257D59" w:rsidP="0071202D">
      <w:r>
        <w:separator/>
      </w:r>
    </w:p>
  </w:footnote>
  <w:footnote w:type="continuationSeparator" w:id="1">
    <w:p w:rsidR="00257D59" w:rsidRDefault="00257D59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CE" w:rsidRPr="00B7256E" w:rsidRDefault="000E74E7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521F4A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4E7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08B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9CD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C71E3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57D59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26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DF5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1F4A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43CA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4DE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06BF5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0EB4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2927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985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D757B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0C95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77D9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41E6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315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267F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01B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2B9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D4A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C17E-04D2-4D39-9223-EF3BD2D7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1751</Words>
  <Characters>13425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15146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4</cp:revision>
  <cp:lastPrinted>2014-12-23T07:17:00Z</cp:lastPrinted>
  <dcterms:created xsi:type="dcterms:W3CDTF">2021-10-12T16:50:00Z</dcterms:created>
  <dcterms:modified xsi:type="dcterms:W3CDTF">2022-10-10T13:36:00Z</dcterms:modified>
</cp:coreProperties>
</file>